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13719" w14:textId="77777777" w:rsidR="004B7DF0" w:rsidRPr="009D099E" w:rsidRDefault="004B7DF0" w:rsidP="004B7DF0">
      <w:pPr>
        <w:autoSpaceDE w:val="0"/>
        <w:autoSpaceDN w:val="0"/>
        <w:adjustRightInd w:val="0"/>
        <w:spacing w:after="0" w:line="240" w:lineRule="auto"/>
        <w:ind w:firstLine="284"/>
        <w:jc w:val="center"/>
        <w:rPr>
          <w:rFonts w:ascii="Garamond" w:hAnsi="Garamond" w:cs="Times New Roman"/>
          <w:b/>
          <w:bCs/>
          <w:color w:val="000000"/>
          <w:sz w:val="24"/>
          <w:szCs w:val="24"/>
        </w:rPr>
      </w:pPr>
      <w:r w:rsidRPr="009D099E">
        <w:rPr>
          <w:rFonts w:ascii="Garamond" w:hAnsi="Garamond" w:cs="Times New Roman"/>
          <w:b/>
          <w:bCs/>
          <w:color w:val="000000"/>
          <w:sz w:val="24"/>
          <w:szCs w:val="24"/>
        </w:rPr>
        <w:t>VENDIM</w:t>
      </w:r>
    </w:p>
    <w:p w14:paraId="0F6B671E" w14:textId="77777777" w:rsidR="004B7DF0" w:rsidRPr="009D099E" w:rsidRDefault="004B7DF0" w:rsidP="004B7DF0">
      <w:pPr>
        <w:tabs>
          <w:tab w:val="left" w:pos="4040"/>
        </w:tabs>
        <w:autoSpaceDE w:val="0"/>
        <w:autoSpaceDN w:val="0"/>
        <w:adjustRightInd w:val="0"/>
        <w:spacing w:after="0" w:line="240" w:lineRule="auto"/>
        <w:ind w:firstLine="284"/>
        <w:jc w:val="center"/>
        <w:rPr>
          <w:rFonts w:ascii="Garamond" w:hAnsi="Garamond" w:cs="Times New Roman"/>
          <w:b/>
          <w:bCs/>
          <w:color w:val="000000"/>
          <w:sz w:val="24"/>
          <w:szCs w:val="24"/>
        </w:rPr>
      </w:pPr>
      <w:r w:rsidRPr="009D099E">
        <w:rPr>
          <w:rFonts w:ascii="Garamond" w:hAnsi="Garamond" w:cs="Times New Roman"/>
          <w:b/>
          <w:bCs/>
          <w:color w:val="000000"/>
          <w:sz w:val="24"/>
          <w:szCs w:val="24"/>
        </w:rPr>
        <w:t>Nr. 323, datë 11.6.2025</w:t>
      </w:r>
    </w:p>
    <w:p w14:paraId="265FA3BF" w14:textId="77777777" w:rsidR="004B7DF0" w:rsidRPr="009D099E" w:rsidRDefault="004B7DF0" w:rsidP="004B7DF0">
      <w:pPr>
        <w:tabs>
          <w:tab w:val="left" w:pos="4040"/>
        </w:tabs>
        <w:autoSpaceDE w:val="0"/>
        <w:autoSpaceDN w:val="0"/>
        <w:adjustRightInd w:val="0"/>
        <w:spacing w:after="0" w:line="240" w:lineRule="auto"/>
        <w:ind w:firstLine="284"/>
        <w:jc w:val="center"/>
        <w:rPr>
          <w:rFonts w:ascii="Garamond" w:hAnsi="Garamond" w:cs="Times New Roman"/>
          <w:b/>
          <w:bCs/>
          <w:color w:val="000000"/>
          <w:sz w:val="24"/>
          <w:szCs w:val="24"/>
        </w:rPr>
      </w:pPr>
    </w:p>
    <w:p w14:paraId="3E199E0E" w14:textId="77777777" w:rsidR="004B7DF0" w:rsidRPr="009D099E" w:rsidRDefault="004B7DF0" w:rsidP="004B7DF0">
      <w:pPr>
        <w:autoSpaceDE w:val="0"/>
        <w:autoSpaceDN w:val="0"/>
        <w:adjustRightInd w:val="0"/>
        <w:spacing w:after="0" w:line="240" w:lineRule="auto"/>
        <w:ind w:firstLine="284"/>
        <w:jc w:val="center"/>
        <w:rPr>
          <w:rFonts w:ascii="Garamond" w:hAnsi="Garamond" w:cs="Times New Roman"/>
          <w:b/>
          <w:bCs/>
          <w:color w:val="000000"/>
          <w:sz w:val="24"/>
          <w:szCs w:val="24"/>
        </w:rPr>
      </w:pPr>
      <w:r w:rsidRPr="009D099E">
        <w:rPr>
          <w:rFonts w:ascii="Garamond" w:hAnsi="Garamond" w:cs="Times New Roman"/>
          <w:b/>
          <w:bCs/>
          <w:color w:val="000000"/>
          <w:sz w:val="24"/>
          <w:szCs w:val="24"/>
        </w:rPr>
        <w:t>PËR MIRATIMIN E MODELEVE STANDARDE TË AUTORIZIMEVE, INDIVIDUALE, TË PËRGJITHSHME E GLOBALE, PËR TREGTIMIN E PRODUKTEVE, QË JANË OBJEKT I KONTROLLIT SHTETËROR, TË CILAT MUND TË PËRDOREN PËR DËNIME ME VDEKJE, TORTURË OSE DËNIME APO TRAJTIME MIZORE, ÇNJERËZORE OSE POSHTËRUESE, E TË FORMATEVE</w:t>
      </w:r>
      <w:r w:rsidR="009D099E">
        <w:rPr>
          <w:rFonts w:ascii="Garamond" w:hAnsi="Garamond" w:cs="Times New Roman"/>
          <w:b/>
          <w:bCs/>
          <w:color w:val="000000"/>
          <w:sz w:val="24"/>
          <w:szCs w:val="24"/>
        </w:rPr>
        <w:t xml:space="preserve"> </w:t>
      </w:r>
      <w:r w:rsidRPr="009D099E">
        <w:rPr>
          <w:rFonts w:ascii="Garamond" w:hAnsi="Garamond" w:cs="Times New Roman"/>
          <w:b/>
          <w:bCs/>
          <w:color w:val="000000"/>
          <w:sz w:val="24"/>
          <w:szCs w:val="24"/>
        </w:rPr>
        <w:t>TË KËRKESAVE PËR KËTO DOKUMENTE DHE PËRCAKTIMIN</w:t>
      </w:r>
      <w:r w:rsidR="009D099E">
        <w:rPr>
          <w:rFonts w:ascii="Garamond" w:hAnsi="Garamond" w:cs="Times New Roman"/>
          <w:b/>
          <w:bCs/>
          <w:color w:val="000000"/>
          <w:sz w:val="24"/>
          <w:szCs w:val="24"/>
        </w:rPr>
        <w:t xml:space="preserve"> </w:t>
      </w:r>
      <w:r w:rsidRPr="009D099E">
        <w:rPr>
          <w:rFonts w:ascii="Garamond" w:hAnsi="Garamond" w:cs="Times New Roman"/>
          <w:b/>
          <w:bCs/>
          <w:color w:val="000000"/>
          <w:sz w:val="24"/>
          <w:szCs w:val="24"/>
        </w:rPr>
        <w:t>E AFATEVE, PROCEDURAVE E TARIFAVE PËR LËSHIMIN</w:t>
      </w:r>
      <w:r w:rsidR="009D099E">
        <w:rPr>
          <w:rFonts w:ascii="Garamond" w:hAnsi="Garamond" w:cs="Times New Roman"/>
          <w:b/>
          <w:bCs/>
          <w:color w:val="000000"/>
          <w:sz w:val="24"/>
          <w:szCs w:val="24"/>
        </w:rPr>
        <w:t xml:space="preserve"> </w:t>
      </w:r>
      <w:r w:rsidRPr="009D099E">
        <w:rPr>
          <w:rFonts w:ascii="Garamond" w:hAnsi="Garamond" w:cs="Times New Roman"/>
          <w:b/>
          <w:bCs/>
          <w:color w:val="000000"/>
          <w:sz w:val="24"/>
          <w:szCs w:val="24"/>
        </w:rPr>
        <w:t>E AUTORIZIMEVE</w:t>
      </w:r>
    </w:p>
    <w:p w14:paraId="77D1621A"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p>
    <w:p w14:paraId="36AD6DE4"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Në mbështetje të nenit 100 të Kushtetutës dhe të pikës 7, të nenit 17, të</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ligjit nr.</w:t>
      </w:r>
      <w:r w:rsidR="009D099E" w:rsidRPr="009D099E">
        <w:rPr>
          <w:rFonts w:ascii="Garamond" w:hAnsi="Garamond" w:cs="Times New Roman"/>
          <w:color w:val="000000"/>
          <w:sz w:val="24"/>
          <w:szCs w:val="24"/>
        </w:rPr>
        <w:t xml:space="preserve"> </w:t>
      </w:r>
      <w:r w:rsidRPr="009D099E">
        <w:rPr>
          <w:rFonts w:ascii="Garamond" w:hAnsi="Garamond" w:cs="Times New Roman"/>
          <w:color w:val="000000"/>
          <w:sz w:val="24"/>
          <w:szCs w:val="24"/>
        </w:rPr>
        <w:t>27/2023, “Për kontrollin e tregtimit të produkteve që mund të përdoren për dënime me vdekje, torturë ose dënime apo trajtime mizore, çnjerëzore apo poshtëruese”, me propozimin e ministrit të Mbrojtjes, Këshilli i Ministrave</w:t>
      </w:r>
    </w:p>
    <w:p w14:paraId="365D93C7" w14:textId="77777777" w:rsidR="004B7DF0" w:rsidRPr="009D099E" w:rsidRDefault="004B7DF0" w:rsidP="004B7DF0">
      <w:pPr>
        <w:autoSpaceDE w:val="0"/>
        <w:autoSpaceDN w:val="0"/>
        <w:adjustRightInd w:val="0"/>
        <w:spacing w:after="0" w:line="240" w:lineRule="auto"/>
        <w:ind w:firstLine="284"/>
        <w:rPr>
          <w:rFonts w:ascii="Garamond" w:hAnsi="Garamond" w:cs="Times New Roman"/>
          <w:color w:val="000000"/>
          <w:sz w:val="24"/>
          <w:szCs w:val="24"/>
        </w:rPr>
      </w:pPr>
    </w:p>
    <w:p w14:paraId="3EFB0BDD" w14:textId="77777777" w:rsidR="004B7DF0" w:rsidRPr="009D099E" w:rsidRDefault="004B7DF0" w:rsidP="004B7DF0">
      <w:pPr>
        <w:autoSpaceDE w:val="0"/>
        <w:autoSpaceDN w:val="0"/>
        <w:adjustRightInd w:val="0"/>
        <w:spacing w:after="0" w:line="240" w:lineRule="auto"/>
        <w:ind w:firstLine="284"/>
        <w:jc w:val="center"/>
        <w:rPr>
          <w:rFonts w:ascii="Garamond" w:hAnsi="Garamond" w:cs="Times New Roman"/>
          <w:bCs/>
          <w:color w:val="000000"/>
          <w:sz w:val="24"/>
          <w:szCs w:val="24"/>
        </w:rPr>
      </w:pPr>
      <w:r w:rsidRPr="009D099E">
        <w:rPr>
          <w:rFonts w:ascii="Garamond" w:hAnsi="Garamond" w:cs="Times New Roman"/>
          <w:bCs/>
          <w:color w:val="000000"/>
          <w:sz w:val="24"/>
          <w:szCs w:val="24"/>
        </w:rPr>
        <w:t>VENDOSI:</w:t>
      </w:r>
    </w:p>
    <w:p w14:paraId="4002FD91" w14:textId="77777777" w:rsidR="004B7DF0" w:rsidRPr="009D099E" w:rsidRDefault="004B7DF0" w:rsidP="004B7DF0">
      <w:pPr>
        <w:tabs>
          <w:tab w:val="left" w:pos="3400"/>
        </w:tabs>
        <w:autoSpaceDE w:val="0"/>
        <w:autoSpaceDN w:val="0"/>
        <w:adjustRightInd w:val="0"/>
        <w:spacing w:after="0" w:line="240" w:lineRule="auto"/>
        <w:ind w:firstLine="284"/>
        <w:rPr>
          <w:rFonts w:ascii="Garamond" w:hAnsi="Garamond" w:cs="Times New Roman"/>
          <w:color w:val="000000"/>
          <w:sz w:val="24"/>
          <w:szCs w:val="24"/>
        </w:rPr>
      </w:pPr>
    </w:p>
    <w:p w14:paraId="4DC68D2D"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bCs/>
          <w:color w:val="000000"/>
          <w:sz w:val="24"/>
          <w:szCs w:val="24"/>
        </w:rPr>
      </w:pPr>
      <w:r w:rsidRPr="009D099E">
        <w:rPr>
          <w:rFonts w:ascii="Garamond" w:hAnsi="Garamond" w:cs="Times New Roman"/>
          <w:bCs/>
          <w:color w:val="000000"/>
          <w:sz w:val="24"/>
          <w:szCs w:val="24"/>
        </w:rPr>
        <w:t>I. DISPOZITA TË PËRGJITHSHME</w:t>
      </w:r>
    </w:p>
    <w:p w14:paraId="5522C798"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 xml:space="preserve">1. Objekti i këtij vendimi është miratimi i modeleve standarde të autorizimeve, tarifave të autorizimeve, formateve të kërkesave për këto dokumente, si dhe afateve dhe procedurave për lëshimin e të tria llojeve të autorizimeve për produktet, që janë objekt i kontrollit shtetëror, të cilat mund të përdoren për dënime me vdekje, torturë ose dënime apo trajtime mizore, çnjerëzore ose poshtëruese. </w:t>
      </w:r>
    </w:p>
    <w:p w14:paraId="325000AA"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2.</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Qëllimi i këtij vendimi është formalizimi dhe standardizimi i procesit t</w:t>
      </w:r>
      <w:bookmarkStart w:id="0" w:name="_GoBack"/>
      <w:bookmarkEnd w:id="0"/>
      <w:r w:rsidRPr="009D099E">
        <w:rPr>
          <w:rFonts w:ascii="Garamond" w:hAnsi="Garamond" w:cs="Times New Roman"/>
          <w:color w:val="000000"/>
          <w:sz w:val="24"/>
          <w:szCs w:val="24"/>
        </w:rPr>
        <w:t>ë lëshimit të autorizimeve, të cilat jepen në përputhje me ligjin nr.</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27/2023, “Për kontrollin e tregtimit të produkteve që mund të përdoren për dënime me vdekje, torturë ose dënime apo trajtime mizore, çnjerëzore apo poshtëruese”. </w:t>
      </w:r>
    </w:p>
    <w:p w14:paraId="4236498E"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bCs/>
          <w:color w:val="000000"/>
          <w:sz w:val="24"/>
          <w:szCs w:val="24"/>
        </w:rPr>
      </w:pPr>
      <w:r w:rsidRPr="009D099E">
        <w:rPr>
          <w:rFonts w:ascii="Garamond" w:hAnsi="Garamond" w:cs="Times New Roman"/>
          <w:bCs/>
          <w:color w:val="000000"/>
          <w:sz w:val="24"/>
          <w:szCs w:val="24"/>
        </w:rPr>
        <w:t>II. MODELET STANDARDE TË AUTORIZIMEVE, TARIFAT E AUTORIZIMEVE DHE FORMATET E KËRKESAVE</w:t>
      </w:r>
    </w:p>
    <w:p w14:paraId="37B0B796"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3. Modelet standarde të dokumentacionit për autorizimet individuale/të përgjithshme/globale për eksportin, importin, transitin, ofrimin e ndihmës teknike dhe veprimtaritë ndërmjetësuese, të lëshuara nga Autoriteti i Kontrollit Shtetëror të Eksporteve (në vijim, AKSHE), janë sipas lidhjes nr.</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1, që i bashkëlidhet këtij vendimi dhe është pjesë përbërëse e tij.</w:t>
      </w:r>
    </w:p>
    <w:p w14:paraId="117FB7A8"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4.</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Tarifa e aplikimit për të gjitha llojet e autorizimeve është 3000</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(tre mijë) lekë. Kjo tarifë derdhet në buxhetin e shtetit. </w:t>
      </w:r>
    </w:p>
    <w:p w14:paraId="6BB56A6A"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5.</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Formatet e kërkesave dhe të autorizimeve janë sipas lidhjes nr.</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2, që i bashkëlidhet këtij vendimi dhe është pjesë përbërëse e tij.</w:t>
      </w:r>
    </w:p>
    <w:p w14:paraId="29C0622A"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bCs/>
          <w:color w:val="000000"/>
          <w:sz w:val="24"/>
          <w:szCs w:val="24"/>
        </w:rPr>
      </w:pPr>
      <w:r w:rsidRPr="009D099E">
        <w:rPr>
          <w:rFonts w:ascii="Garamond" w:hAnsi="Garamond" w:cs="Times New Roman"/>
          <w:bCs/>
          <w:color w:val="000000"/>
          <w:sz w:val="24"/>
          <w:szCs w:val="24"/>
        </w:rPr>
        <w:t>III. AFATET DHE PROCEDURAT PËR LËSHIMIN E AUTORIZIMEVE</w:t>
      </w:r>
    </w:p>
    <w:p w14:paraId="5482B043"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 xml:space="preserve">6. Personi fizik/juridik privat ose publik paraqet kërkesën dhe dokumentacionin shoqërues për t’u pajisur me autorizimin përkatës pranë AKSHE-së nëpërmjet portalit </w:t>
      </w:r>
      <w:r w:rsidRPr="009D099E">
        <w:rPr>
          <w:rFonts w:ascii="Garamond" w:hAnsi="Garamond" w:cs="Times New Roman"/>
          <w:i/>
          <w:iCs/>
          <w:color w:val="000000"/>
          <w:sz w:val="24"/>
          <w:szCs w:val="24"/>
        </w:rPr>
        <w:t>e-Albania</w:t>
      </w:r>
      <w:r w:rsidRPr="009D099E">
        <w:rPr>
          <w:rFonts w:ascii="Garamond" w:hAnsi="Garamond" w:cs="Times New Roman"/>
          <w:color w:val="000000"/>
          <w:sz w:val="24"/>
          <w:szCs w:val="24"/>
        </w:rPr>
        <w:t>.</w:t>
      </w:r>
    </w:p>
    <w:p w14:paraId="34B0CD5D" w14:textId="77777777" w:rsidR="004B7DF0" w:rsidRPr="009D099E" w:rsidRDefault="004B7DF0" w:rsidP="004B7DF0">
      <w:pPr>
        <w:tabs>
          <w:tab w:val="left" w:pos="62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7.</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Operatorët ekonomikë shprehin interesin për kategoritë e mallrave dhe shtetet, të cilat kërkojnë t’i përfshijnë në licencë të përgjithshme.</w:t>
      </w:r>
    </w:p>
    <w:p w14:paraId="7DC32626"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8.</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AKSHE-ja, pas marrjes në shqyrtim të kërkesës nga operatori ekonomik, verifikimit të dokumentacionit, si dhe verifikimit të kushteve të përcaktuara në nenin 9, të ligjit nr.</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27/2023, në një afat kohor brenda 20 (njëzet) ditëve punë, vendos lëshimin ose refuzimin e kërkesës.</w:t>
      </w:r>
    </w:p>
    <w:p w14:paraId="429B76F1"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9.</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Në rastet kur AKSHE-ja konstaton që aplikimi ka mangësi në dokumentacion, brenda 5 (pesë) ditëve punë nga marrja në dorëzim e kërkesës, i njofton operatorit ekonomik, nëpërmjet portalit </w:t>
      </w:r>
      <w:r w:rsidRPr="009D099E">
        <w:rPr>
          <w:rFonts w:ascii="Garamond" w:hAnsi="Garamond" w:cs="Times New Roman"/>
          <w:i/>
          <w:iCs/>
          <w:color w:val="000000"/>
          <w:sz w:val="24"/>
          <w:szCs w:val="24"/>
        </w:rPr>
        <w:t>e-Albania</w:t>
      </w:r>
      <w:r w:rsidRPr="009D099E">
        <w:rPr>
          <w:rFonts w:ascii="Garamond" w:hAnsi="Garamond" w:cs="Times New Roman"/>
          <w:color w:val="000000"/>
          <w:sz w:val="24"/>
          <w:szCs w:val="24"/>
        </w:rPr>
        <w:t xml:space="preserve">, kërkesën për plotësim dokumentacioni. Komunikimi për plotësimin e mangësive të konstatuara pezullon afatet e shqyrtimit të kërkesës. </w:t>
      </w:r>
    </w:p>
    <w:p w14:paraId="612ECE32"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10.</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Nga momenti i njoftimit për plotësimin e mangësive të konstatuara, operatori ekonomik ka 5 (pesë) ditë pune kohë për të plotësuar mangësitë e konstatuara, në të kundërt kërkesa do të konsiderohet e refuzuar. Për këtë, operatori ekonomik njoftohet nëpërmjet portalit </w:t>
      </w:r>
      <w:r w:rsidRPr="009D099E">
        <w:rPr>
          <w:rFonts w:ascii="Garamond" w:hAnsi="Garamond" w:cs="Times New Roman"/>
          <w:i/>
          <w:iCs/>
          <w:color w:val="000000"/>
          <w:sz w:val="24"/>
          <w:szCs w:val="24"/>
        </w:rPr>
        <w:t>e-Albania</w:t>
      </w:r>
      <w:r w:rsidRPr="009D099E">
        <w:rPr>
          <w:rFonts w:ascii="Garamond" w:hAnsi="Garamond" w:cs="Times New Roman"/>
          <w:color w:val="000000"/>
          <w:sz w:val="24"/>
          <w:szCs w:val="24"/>
        </w:rPr>
        <w:t>.</w:t>
      </w:r>
    </w:p>
    <w:p w14:paraId="5BA93B6A"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11. Në rastin e plotësimit të mangësive të konstatuara, AKSHE-ja shqyrton</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kërkesën, verifikon dokumentacionin dhe vendos lëshimin ose refuzimin e kërkesës, në përputhje me afatin e parashikuar në pikën 8 të këtij vendimi. </w:t>
      </w:r>
    </w:p>
    <w:p w14:paraId="065936E4"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12.</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AKSHE-ja bashkëpunon me institucionet e tjera përgjegjëse, të përcaktuara në nenin 24, të ligjit nr.</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27/2023, duke marrë mendim dhe informacion për operatorët ekonomikë, që paraqesin kërkesat për pajisjet me autorizim pranë tij, sipas fushave të përgjegjësisë.</w:t>
      </w:r>
    </w:p>
    <w:p w14:paraId="279B7317"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13.</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Autorizimi i përgjithshëm miratohet pas konsultimit me grupet e interesit (operatorët ekonomikë në transferimin e mallrave që mund të përdoren për qëllime torture apo ndëshkime mizore, çnjerëzore ose poshtëruese), si dhe me institucionet e përmendura në pikën 2, të nenit 24, të ligjit nr.</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27/2023.</w:t>
      </w:r>
    </w:p>
    <w:p w14:paraId="119AFDEB" w14:textId="77777777" w:rsidR="004B7DF0" w:rsidRPr="009D099E" w:rsidRDefault="004B7DF0" w:rsidP="004B7DF0">
      <w:pPr>
        <w:tabs>
          <w:tab w:val="left" w:pos="46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14.</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Informacioni i dërguar nga institucionet shtetërore dhe subjektet e tjera bëhet pjesë përbërëse e vlerësimit përfundimtar nga AKSHE-ja, mbi bazën e të cilit merret vendimi për lëshimin ose refuzimin e aplikimit.</w:t>
      </w:r>
    </w:p>
    <w:p w14:paraId="020BDB92" w14:textId="77777777" w:rsidR="004B7DF0" w:rsidRPr="009D099E" w:rsidRDefault="004B7DF0" w:rsidP="004B7DF0">
      <w:pPr>
        <w:tabs>
          <w:tab w:val="left" w:pos="62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15.</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AKSHE-ja, në përfundim të procesit të konsultimit, vendos lëshimin ose refuzimin e autorizimit të përgjithshëm, duke përcaktuar kategoritë e mallrave dhe shtetet importuese.</w:t>
      </w:r>
    </w:p>
    <w:p w14:paraId="1BF31030" w14:textId="77777777" w:rsidR="004B7DF0" w:rsidRPr="009D099E" w:rsidRDefault="004B7DF0" w:rsidP="004B7DF0">
      <w:pPr>
        <w:tabs>
          <w:tab w:val="left" w:pos="46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16.</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Vendimi për lëshimin ose refuzimin e aplikimit i njoftohet operatorit ekonomik nëpërmjet portalit </w:t>
      </w:r>
      <w:r w:rsidRPr="009D099E">
        <w:rPr>
          <w:rFonts w:ascii="Garamond" w:hAnsi="Garamond" w:cs="Times New Roman"/>
          <w:i/>
          <w:iCs/>
          <w:color w:val="000000"/>
          <w:sz w:val="24"/>
          <w:szCs w:val="24"/>
        </w:rPr>
        <w:t>e-Albania</w:t>
      </w:r>
      <w:r w:rsidRPr="009D099E">
        <w:rPr>
          <w:rFonts w:ascii="Garamond" w:hAnsi="Garamond" w:cs="Times New Roman"/>
          <w:color w:val="000000"/>
          <w:sz w:val="24"/>
          <w:szCs w:val="24"/>
        </w:rPr>
        <w:t xml:space="preserve">. </w:t>
      </w:r>
    </w:p>
    <w:p w14:paraId="56C0B1FE" w14:textId="77777777" w:rsidR="004B7DF0" w:rsidRPr="009D099E" w:rsidRDefault="004B7DF0" w:rsidP="004B7DF0">
      <w:pPr>
        <w:tabs>
          <w:tab w:val="left" w:pos="62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17.</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Autorizimi i përgjithshëm për eksport, për mallrat që mund të përdoren për qëllime torture apo trajtime të tjera apo ndëshkime mizore, lëshohet nga AKSHE-ja për një afat 3-vjeçar dhe mund të përdoret nga të gjithë personat fizikë/juridikë, të cilët veprojnë në përputhje me kërkesat dhe kushtet e parashikuara nga ky akt, si dhe në përputhje me kushtet e përcaktuara në autorizimin e përgjithshëm për dërgimin e mallrave në shtetet që janë listuar në autorizim.</w:t>
      </w:r>
    </w:p>
    <w:p w14:paraId="397942BA"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18.</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Autorizimi individual për import, eksport, transit, ofrimin e shërbimeve të ndërmjetësimit dhe për ndihmën teknike lëshohet nga AKSHE-ja për një afat 1-vjeçar dhe mund të përdoret për disa transferta brenda vlefshmërisë së autorizimit ose deri sa të mbarojë sasia e mallrave në autorizim. </w:t>
      </w:r>
    </w:p>
    <w:p w14:paraId="7C01B128"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 xml:space="preserve">19. Autorizimi global për import, eksport, transit, ofrimin e shërbimeve të ndërmjetësimit dhe për ndihmën teknike lëshohet nga AKSHE-ja për një afat 2-vjeçar dhe mund të përdoret për disa transferta brenda vlefshmërisë së autorizimit ose deri sa të mbarojë sasia e mallrave në autorizim. </w:t>
      </w:r>
    </w:p>
    <w:p w14:paraId="67F658B2"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20.</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Operatori ekonomik ka të drejtë të ankimojë vendimin e</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AKSHE-së, në përputhje me përcaktimet e Kodit të Procedurave Administrative të Republikës së Shqipërisë.</w:t>
      </w:r>
    </w:p>
    <w:p w14:paraId="70B58698"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21. AKSHE-ja, gjatë ushtrimit të veprimtarisë, është e detyruar të ruajë informacionin e klasifikuar, konfidencialitetin e të dhënave dhe sekretet tregtare të subjekteve të përfshira, në përputhje me aktet ligjore e nënligjore në fuqi.</w:t>
      </w:r>
    </w:p>
    <w:p w14:paraId="7EF95E90"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bCs/>
          <w:color w:val="000000"/>
          <w:sz w:val="24"/>
          <w:szCs w:val="24"/>
        </w:rPr>
      </w:pPr>
      <w:r w:rsidRPr="009D099E">
        <w:rPr>
          <w:rFonts w:ascii="Garamond" w:hAnsi="Garamond" w:cs="Times New Roman"/>
          <w:bCs/>
          <w:color w:val="000000"/>
          <w:sz w:val="24"/>
          <w:szCs w:val="24"/>
        </w:rPr>
        <w:t>IV. DISPOZITA TË FUNDIT DHE KALIMTARE</w:t>
      </w:r>
    </w:p>
    <w:p w14:paraId="3FADC980"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22.</w:t>
      </w:r>
      <w:r w:rsidR="009D099E">
        <w:rPr>
          <w:rFonts w:ascii="Garamond" w:hAnsi="Garamond" w:cs="Times New Roman"/>
          <w:color w:val="000000"/>
          <w:sz w:val="24"/>
          <w:szCs w:val="24"/>
        </w:rPr>
        <w:t xml:space="preserve"> </w:t>
      </w:r>
      <w:r w:rsidRPr="009D099E">
        <w:rPr>
          <w:rFonts w:ascii="Garamond" w:hAnsi="Garamond" w:cs="Times New Roman"/>
          <w:color w:val="000000"/>
          <w:sz w:val="24"/>
          <w:szCs w:val="24"/>
        </w:rPr>
        <w:t xml:space="preserve">Paraqitja e kërkesave dhe plotësimi i dokumentacionit nga ana e subjekteve sipas parashikimit të pikave 6 dhe 10, të këtij vendimi, si dhe detyrimi i AKSHE-së për të kryer njoftimet dhe vendimmarrjen sipas pikave 8 deri 10 dhe pikës 16, të këtij vendimi, nëpërmjet portalit </w:t>
      </w:r>
      <w:r w:rsidRPr="009D099E">
        <w:rPr>
          <w:rFonts w:ascii="Garamond" w:hAnsi="Garamond" w:cs="Times New Roman"/>
          <w:i/>
          <w:iCs/>
          <w:color w:val="000000"/>
          <w:sz w:val="24"/>
          <w:szCs w:val="24"/>
        </w:rPr>
        <w:t>e-Albania</w:t>
      </w:r>
      <w:r w:rsidRPr="009D099E">
        <w:rPr>
          <w:rFonts w:ascii="Garamond" w:hAnsi="Garamond" w:cs="Times New Roman"/>
          <w:color w:val="000000"/>
          <w:sz w:val="24"/>
          <w:szCs w:val="24"/>
        </w:rPr>
        <w:t>, hyn në fuqi pas përfundimit të zhvillimeve teknike të trajtimit të aplikimeve në sistemin e përmirësuar të menaxhimit të informacionit për AKSHE-në. Deri në përfundimin e zhvillimeve teknike, paraqitja e kërkesës dhe plotësimi i dokumentacionit nga ana e subjekteve, si dhe njoftimet për vendimmarrjen nga ana e AKSHE-së do të kryhen nëpërmjet shërbimit postar.</w:t>
      </w:r>
      <w:r w:rsidR="009D099E">
        <w:rPr>
          <w:rFonts w:ascii="Garamond" w:hAnsi="Garamond" w:cs="Times New Roman"/>
          <w:i/>
          <w:iCs/>
          <w:color w:val="000000"/>
          <w:sz w:val="24"/>
          <w:szCs w:val="24"/>
        </w:rPr>
        <w:t xml:space="preserve"> </w:t>
      </w:r>
    </w:p>
    <w:p w14:paraId="091811D7"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 xml:space="preserve">23. Ngarkohen Ministria e Mbrojtjes dhe Autoriteti i Kontrollit Shtetëror i Eksporteve për zbatimin e këtij vendimi. </w:t>
      </w:r>
    </w:p>
    <w:p w14:paraId="7B710C84"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Ky vendim hyn në fuqi pas botimit në Fletoren Zyrtare.</w:t>
      </w:r>
    </w:p>
    <w:p w14:paraId="3AFA129F" w14:textId="77777777" w:rsidR="004B7DF0" w:rsidRPr="009D099E" w:rsidRDefault="004B7DF0" w:rsidP="004B7DF0">
      <w:pPr>
        <w:autoSpaceDE w:val="0"/>
        <w:autoSpaceDN w:val="0"/>
        <w:adjustRightInd w:val="0"/>
        <w:spacing w:after="0" w:line="240" w:lineRule="auto"/>
        <w:ind w:firstLine="284"/>
        <w:jc w:val="center"/>
        <w:rPr>
          <w:rFonts w:ascii="Garamond" w:hAnsi="Garamond" w:cs="Times New Roman"/>
          <w:b/>
          <w:bCs/>
          <w:color w:val="000000"/>
          <w:sz w:val="24"/>
          <w:szCs w:val="24"/>
        </w:rPr>
      </w:pPr>
    </w:p>
    <w:p w14:paraId="26A9428B" w14:textId="77777777" w:rsidR="004B7DF0" w:rsidRPr="009D099E" w:rsidRDefault="004B7DF0" w:rsidP="004B7DF0">
      <w:pPr>
        <w:autoSpaceDE w:val="0"/>
        <w:autoSpaceDN w:val="0"/>
        <w:adjustRightInd w:val="0"/>
        <w:spacing w:after="0" w:line="240" w:lineRule="auto"/>
        <w:ind w:firstLine="284"/>
        <w:jc w:val="right"/>
        <w:rPr>
          <w:rFonts w:ascii="Garamond" w:hAnsi="Garamond" w:cs="Times New Roman"/>
          <w:bCs/>
          <w:color w:val="000000"/>
          <w:sz w:val="24"/>
          <w:szCs w:val="24"/>
        </w:rPr>
      </w:pPr>
      <w:r w:rsidRPr="009D099E">
        <w:rPr>
          <w:rFonts w:ascii="Garamond" w:hAnsi="Garamond" w:cs="Times New Roman"/>
          <w:bCs/>
          <w:color w:val="000000"/>
          <w:sz w:val="24"/>
          <w:szCs w:val="24"/>
        </w:rPr>
        <w:t>ZËVENDËSKRYEMINISTËR</w:t>
      </w:r>
    </w:p>
    <w:p w14:paraId="466A8DBC" w14:textId="77777777" w:rsidR="004B7DF0" w:rsidRPr="009D099E" w:rsidRDefault="004B7DF0" w:rsidP="004B7DF0">
      <w:pPr>
        <w:autoSpaceDE w:val="0"/>
        <w:autoSpaceDN w:val="0"/>
        <w:adjustRightInd w:val="0"/>
        <w:spacing w:after="0" w:line="240" w:lineRule="auto"/>
        <w:ind w:firstLine="284"/>
        <w:jc w:val="right"/>
        <w:rPr>
          <w:rFonts w:ascii="Garamond" w:hAnsi="Garamond" w:cs="Times New Roman"/>
          <w:b/>
          <w:bCs/>
          <w:color w:val="000000"/>
          <w:sz w:val="24"/>
          <w:szCs w:val="24"/>
        </w:rPr>
      </w:pPr>
      <w:r w:rsidRPr="009D099E">
        <w:rPr>
          <w:rFonts w:ascii="Garamond" w:hAnsi="Garamond" w:cs="Times New Roman"/>
          <w:b/>
          <w:bCs/>
          <w:color w:val="000000"/>
          <w:sz w:val="24"/>
          <w:szCs w:val="24"/>
        </w:rPr>
        <w:t>Belinda Balluku</w:t>
      </w:r>
    </w:p>
    <w:p w14:paraId="00CC4AD4" w14:textId="77777777" w:rsidR="004B7DF0" w:rsidRPr="009D099E" w:rsidRDefault="004B7DF0" w:rsidP="004B7DF0">
      <w:pPr>
        <w:autoSpaceDE w:val="0"/>
        <w:autoSpaceDN w:val="0"/>
        <w:adjustRightInd w:val="0"/>
        <w:spacing w:after="0" w:line="240" w:lineRule="auto"/>
        <w:ind w:firstLine="284"/>
        <w:jc w:val="center"/>
        <w:rPr>
          <w:rFonts w:ascii="Garamond" w:hAnsi="Garamond" w:cs="Times New Roman"/>
          <w:b/>
          <w:bCs/>
          <w:color w:val="000000"/>
          <w:sz w:val="24"/>
          <w:szCs w:val="24"/>
        </w:rPr>
      </w:pPr>
    </w:p>
    <w:p w14:paraId="385F5F36" w14:textId="77777777" w:rsidR="004B7DF0" w:rsidRPr="009D099E" w:rsidRDefault="004B7DF0" w:rsidP="004B7DF0">
      <w:pPr>
        <w:autoSpaceDE w:val="0"/>
        <w:autoSpaceDN w:val="0"/>
        <w:adjustRightInd w:val="0"/>
        <w:spacing w:after="0" w:line="240" w:lineRule="auto"/>
        <w:ind w:firstLine="284"/>
        <w:rPr>
          <w:rFonts w:ascii="Garamond" w:hAnsi="Garamond" w:cs="Times New Roman"/>
          <w:color w:val="000000"/>
          <w:sz w:val="24"/>
          <w:szCs w:val="24"/>
        </w:rPr>
      </w:pPr>
    </w:p>
    <w:p w14:paraId="3DD47D4D" w14:textId="77777777" w:rsidR="004B7DF0" w:rsidRPr="009D099E" w:rsidRDefault="009D099E" w:rsidP="009D099E">
      <w:pPr>
        <w:autoSpaceDE w:val="0"/>
        <w:autoSpaceDN w:val="0"/>
        <w:adjustRightInd w:val="0"/>
        <w:spacing w:after="0" w:line="240" w:lineRule="auto"/>
        <w:ind w:firstLine="284"/>
        <w:jc w:val="right"/>
        <w:rPr>
          <w:rFonts w:ascii="Garamond" w:hAnsi="Garamond" w:cs="Times New Roman"/>
          <w:b/>
          <w:bCs/>
          <w:color w:val="000000"/>
          <w:sz w:val="24"/>
          <w:szCs w:val="24"/>
        </w:rPr>
      </w:pPr>
      <w:r w:rsidRPr="009D099E">
        <w:rPr>
          <w:rFonts w:ascii="Garamond" w:hAnsi="Garamond" w:cs="Times New Roman"/>
          <w:b/>
          <w:bCs/>
          <w:color w:val="000000"/>
          <w:sz w:val="24"/>
          <w:szCs w:val="24"/>
        </w:rPr>
        <w:t>Lidhja nr.1</w:t>
      </w:r>
    </w:p>
    <w:p w14:paraId="1BD7BA62" w14:textId="77777777" w:rsidR="004B7DF0" w:rsidRPr="009D099E" w:rsidRDefault="004B7DF0" w:rsidP="009D099E">
      <w:pPr>
        <w:tabs>
          <w:tab w:val="left" w:pos="5380"/>
        </w:tabs>
        <w:autoSpaceDE w:val="0"/>
        <w:autoSpaceDN w:val="0"/>
        <w:adjustRightInd w:val="0"/>
        <w:spacing w:after="0" w:line="240" w:lineRule="auto"/>
        <w:ind w:firstLine="284"/>
        <w:jc w:val="center"/>
        <w:rPr>
          <w:rFonts w:ascii="Garamond" w:hAnsi="Garamond" w:cs="Times New Roman"/>
          <w:bCs/>
          <w:color w:val="000000"/>
          <w:sz w:val="24"/>
          <w:szCs w:val="24"/>
        </w:rPr>
      </w:pPr>
      <w:r w:rsidRPr="009D099E">
        <w:rPr>
          <w:rFonts w:ascii="Garamond" w:hAnsi="Garamond" w:cs="Times New Roman"/>
          <w:bCs/>
          <w:color w:val="000000"/>
          <w:sz w:val="24"/>
          <w:szCs w:val="24"/>
        </w:rPr>
        <w:t>MODELET STANDARDE TË AUTORIZIMEVE</w:t>
      </w:r>
    </w:p>
    <w:p w14:paraId="3E15F90D" w14:textId="77777777" w:rsidR="009D099E" w:rsidRPr="009D099E" w:rsidRDefault="009D099E"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p>
    <w:p w14:paraId="6C002B15"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 Autorizim individual për ndihmë teknike për mallra, të cilat nuk kanë përdorim tjetër, përveç qëllimit të dënimit me vdekje, ose për qëllime torture ose dënime apo trajtime mizore çnjerëzore ose poshtëruese.</w:t>
      </w:r>
    </w:p>
    <w:p w14:paraId="5D81A9C8"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2. Autorizim individual transiti për mallra, të cilat nuk kanë përdorim tjetër, përveç qëllimit të dënimit me vdekje, ose për qëllime torture ose dënime apo trajtime mizore, çnjerëzore ose poshtëruese.</w:t>
      </w:r>
    </w:p>
    <w:p w14:paraId="525B3FE3"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3. Autorizim individual eksporti për mallra, të cilat nuk kanë përdorim tjetër, përveç qëllimit të dënimit me vdekje, ose për qëllime torture ose dënime apo trajtime mizore, çnjerëzore ose poshtëruese.</w:t>
      </w:r>
    </w:p>
    <w:p w14:paraId="11AEC654"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4. Autorizim individual importi për mallra, të cilat nuk kanë përdorim tjetër, përveç qëllimit të dënimit me vdekje, ose për qëllime torture ose dënime apo trajtime mizore, çnjerëzore ose poshtëruese.</w:t>
      </w:r>
    </w:p>
    <w:p w14:paraId="78FB3657"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5. Autorizim individual/global për veprimtari ndërmjetësuese për mallra, që mund të përdoren për qëllime torture apo trajtime të tjera, apo ndëshkime mizore, çnjerëzore ose poshtëruese.</w:t>
      </w:r>
    </w:p>
    <w:p w14:paraId="58609FCA"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6. Autorizim individual/global eksporti për mallra, që mund të përdoren për qëllime torture apo trajtime të tjera, apo ndëshkime mizore, çnjerëzore ose poshtëruese.</w:t>
      </w:r>
    </w:p>
    <w:p w14:paraId="0DDEEFB6"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7. Autorizim individual/global për ndihmë teknike për mallra, që mund të përdoren për qëllime torture apo trajtime të tjera, apo ndëshkime mizore, çnjerëzore ose poshtëruese.</w:t>
      </w:r>
    </w:p>
    <w:p w14:paraId="3C9EDF1A"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8. Autorizim i përgjithshëm eksporti për mallra, që mund të përdoren për qëllime torture apo trajtime të tjera, apo ndëshkime mizore, çnjerëzore ose poshtëruese.</w:t>
      </w:r>
    </w:p>
    <w:p w14:paraId="35E1B4F3"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9. Autorizim individual/global për veprimtari ndërmjetësuese për mallra, që mund të përdoren për qëllim të dënimit me vdekje.</w:t>
      </w:r>
    </w:p>
    <w:p w14:paraId="2EE79336"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10. Autorizim individual/global eksporti për mallra, që mund të përdoren për qëllim të dënimit me vdekje.</w:t>
      </w:r>
    </w:p>
    <w:p w14:paraId="05075CA8"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11. Autorizim individual/global për ndihmë teknike për mallra, që mund të përdoren për qëllim të dënimit me vdekje.</w:t>
      </w:r>
    </w:p>
    <w:p w14:paraId="067A4AF0" w14:textId="77777777" w:rsidR="004B7DF0" w:rsidRPr="009D099E" w:rsidRDefault="004B7DF0" w:rsidP="004B7DF0">
      <w:pPr>
        <w:tabs>
          <w:tab w:val="left" w:pos="5380"/>
        </w:tabs>
        <w:autoSpaceDE w:val="0"/>
        <w:autoSpaceDN w:val="0"/>
        <w:adjustRightInd w:val="0"/>
        <w:spacing w:after="0" w:line="240" w:lineRule="auto"/>
        <w:ind w:firstLine="284"/>
        <w:rPr>
          <w:rFonts w:ascii="Garamond" w:hAnsi="Garamond" w:cs="Times New Roman"/>
          <w:color w:val="000000"/>
          <w:sz w:val="24"/>
          <w:szCs w:val="24"/>
        </w:rPr>
      </w:pPr>
    </w:p>
    <w:p w14:paraId="1C998B9E" w14:textId="04F37E65" w:rsidR="004B7DF0" w:rsidRPr="009D099E" w:rsidRDefault="00796EF5" w:rsidP="00AA6F80">
      <w:pPr>
        <w:tabs>
          <w:tab w:val="left" w:pos="5380"/>
        </w:tabs>
        <w:autoSpaceDE w:val="0"/>
        <w:autoSpaceDN w:val="0"/>
        <w:adjustRightInd w:val="0"/>
        <w:spacing w:after="0" w:line="240" w:lineRule="auto"/>
        <w:jc w:val="center"/>
        <w:rPr>
          <w:rFonts w:ascii="Garamond" w:hAnsi="Garamond" w:cs="Times New Roman"/>
          <w:color w:val="000000"/>
          <w:sz w:val="24"/>
          <w:szCs w:val="24"/>
        </w:rPr>
      </w:pPr>
      <w:r w:rsidRPr="009D099E">
        <w:rPr>
          <w:rFonts w:ascii="Garamond" w:hAnsi="Garamond" w:cs="Times New Roman"/>
          <w:color w:val="000000"/>
          <w:sz w:val="24"/>
          <w:szCs w:val="24"/>
        </w:rPr>
        <w:drawing>
          <wp:inline distT="0" distB="0" distL="0" distR="0" wp14:anchorId="751AAF99" wp14:editId="1BCF76F9">
            <wp:extent cx="5334000" cy="764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matet e autorizimeve_Page_1.jpg"/>
                    <pic:cNvPicPr/>
                  </pic:nvPicPr>
                  <pic:blipFill rotWithShape="1">
                    <a:blip r:embed="rId14" cstate="print">
                      <a:extLst>
                        <a:ext uri="{28A0092B-C50C-407E-A947-70E740481C1C}">
                          <a14:useLocalDpi xmlns:a14="http://schemas.microsoft.com/office/drawing/2010/main" val="0"/>
                        </a:ext>
                      </a:extLst>
                    </a:blip>
                    <a:srcRect l="5128" t="3249" r="5128" b="5794"/>
                    <a:stretch/>
                  </pic:blipFill>
                  <pic:spPr bwMode="auto">
                    <a:xfrm>
                      <a:off x="0" y="0"/>
                      <a:ext cx="5334000" cy="7645400"/>
                    </a:xfrm>
                    <a:prstGeom prst="rect">
                      <a:avLst/>
                    </a:prstGeom>
                    <a:ln>
                      <a:noFill/>
                    </a:ln>
                    <a:extLst>
                      <a:ext uri="{53640926-AAD7-44D8-BBD7-CCE9431645EC}">
                        <a14:shadowObscured xmlns:a14="http://schemas.microsoft.com/office/drawing/2010/main"/>
                      </a:ext>
                    </a:extLst>
                  </pic:spPr>
                </pic:pic>
              </a:graphicData>
            </a:graphic>
          </wp:inline>
        </w:drawing>
      </w:r>
    </w:p>
    <w:p w14:paraId="498DE93D" w14:textId="77777777" w:rsidR="004B7DF0" w:rsidRPr="009D099E" w:rsidRDefault="004B7DF0" w:rsidP="004B7DF0">
      <w:pPr>
        <w:tabs>
          <w:tab w:val="left" w:pos="5380"/>
        </w:tabs>
        <w:autoSpaceDE w:val="0"/>
        <w:autoSpaceDN w:val="0"/>
        <w:adjustRightInd w:val="0"/>
        <w:spacing w:after="0" w:line="240" w:lineRule="auto"/>
        <w:ind w:firstLine="284"/>
        <w:rPr>
          <w:rFonts w:ascii="Garamond" w:hAnsi="Garamond" w:cs="Times New Roman"/>
          <w:color w:val="000000"/>
          <w:sz w:val="24"/>
          <w:szCs w:val="24"/>
        </w:rPr>
      </w:pPr>
    </w:p>
    <w:p w14:paraId="6439B5E1" w14:textId="47FBBE6A" w:rsidR="004B7DF0" w:rsidRPr="009D099E" w:rsidRDefault="00796EF5" w:rsidP="00AA6F80">
      <w:pPr>
        <w:tabs>
          <w:tab w:val="left" w:pos="5380"/>
        </w:tabs>
        <w:autoSpaceDE w:val="0"/>
        <w:autoSpaceDN w:val="0"/>
        <w:adjustRightInd w:val="0"/>
        <w:spacing w:after="0" w:line="240" w:lineRule="auto"/>
        <w:jc w:val="center"/>
        <w:rPr>
          <w:rFonts w:ascii="Garamond" w:hAnsi="Garamond" w:cs="Times New Roman"/>
          <w:color w:val="000000"/>
          <w:sz w:val="24"/>
          <w:szCs w:val="24"/>
        </w:rPr>
      </w:pPr>
      <w:r w:rsidRPr="009D099E">
        <w:rPr>
          <w:rFonts w:ascii="Garamond" w:hAnsi="Garamond" w:cs="Times New Roman"/>
          <w:color w:val="000000"/>
          <w:sz w:val="24"/>
          <w:szCs w:val="24"/>
        </w:rPr>
        <w:drawing>
          <wp:inline distT="0" distB="0" distL="0" distR="0" wp14:anchorId="0113E1A3" wp14:editId="72C3E003">
            <wp:extent cx="5327650" cy="75311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matet e autorizimeve_Page_2.jpg"/>
                    <pic:cNvPicPr/>
                  </pic:nvPicPr>
                  <pic:blipFill rotWithShape="1">
                    <a:blip r:embed="rId15" cstate="print">
                      <a:extLst>
                        <a:ext uri="{28A0092B-C50C-407E-A947-70E740481C1C}">
                          <a14:useLocalDpi xmlns:a14="http://schemas.microsoft.com/office/drawing/2010/main" val="0"/>
                        </a:ext>
                      </a:extLst>
                    </a:blip>
                    <a:srcRect l="5129" t="2946" r="5234" b="7457"/>
                    <a:stretch/>
                  </pic:blipFill>
                  <pic:spPr bwMode="auto">
                    <a:xfrm>
                      <a:off x="0" y="0"/>
                      <a:ext cx="5327650" cy="7531100"/>
                    </a:xfrm>
                    <a:prstGeom prst="rect">
                      <a:avLst/>
                    </a:prstGeom>
                    <a:ln>
                      <a:noFill/>
                    </a:ln>
                    <a:extLst>
                      <a:ext uri="{53640926-AAD7-44D8-BBD7-CCE9431645EC}">
                        <a14:shadowObscured xmlns:a14="http://schemas.microsoft.com/office/drawing/2010/main"/>
                      </a:ext>
                    </a:extLst>
                  </pic:spPr>
                </pic:pic>
              </a:graphicData>
            </a:graphic>
          </wp:inline>
        </w:drawing>
      </w:r>
    </w:p>
    <w:p w14:paraId="15036816" w14:textId="77777777" w:rsidR="004B7DF0" w:rsidRPr="009D099E" w:rsidRDefault="004B7DF0" w:rsidP="004B7DF0">
      <w:pPr>
        <w:tabs>
          <w:tab w:val="left" w:pos="5380"/>
        </w:tabs>
        <w:autoSpaceDE w:val="0"/>
        <w:autoSpaceDN w:val="0"/>
        <w:adjustRightInd w:val="0"/>
        <w:spacing w:after="0" w:line="240" w:lineRule="auto"/>
        <w:ind w:firstLine="284"/>
        <w:rPr>
          <w:rFonts w:ascii="Garamond" w:hAnsi="Garamond" w:cs="Times New Roman"/>
          <w:color w:val="000000"/>
          <w:sz w:val="24"/>
          <w:szCs w:val="24"/>
        </w:rPr>
      </w:pPr>
    </w:p>
    <w:p w14:paraId="3EBCC452" w14:textId="11A580B5" w:rsidR="004B7DF0" w:rsidRPr="009D099E" w:rsidRDefault="00796EF5" w:rsidP="00AA6F80">
      <w:pPr>
        <w:tabs>
          <w:tab w:val="left" w:pos="5380"/>
        </w:tabs>
        <w:autoSpaceDE w:val="0"/>
        <w:autoSpaceDN w:val="0"/>
        <w:adjustRightInd w:val="0"/>
        <w:spacing w:after="0" w:line="240" w:lineRule="auto"/>
        <w:jc w:val="center"/>
        <w:rPr>
          <w:rFonts w:ascii="Garamond" w:hAnsi="Garamond" w:cs="Times New Roman"/>
          <w:color w:val="000000"/>
          <w:sz w:val="24"/>
          <w:szCs w:val="24"/>
        </w:rPr>
      </w:pPr>
      <w:r w:rsidRPr="009D099E">
        <w:rPr>
          <w:rFonts w:ascii="Garamond" w:hAnsi="Garamond" w:cs="Times New Roman"/>
          <w:color w:val="000000"/>
          <w:sz w:val="24"/>
          <w:szCs w:val="24"/>
        </w:rPr>
        <w:drawing>
          <wp:inline distT="0" distB="0" distL="0" distR="0" wp14:anchorId="5F75BCF7" wp14:editId="42DF2812">
            <wp:extent cx="5283200" cy="774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matet e autorizimeve_Page_3.jpg"/>
                    <pic:cNvPicPr/>
                  </pic:nvPicPr>
                  <pic:blipFill rotWithShape="1">
                    <a:blip r:embed="rId16" cstate="print">
                      <a:extLst>
                        <a:ext uri="{28A0092B-C50C-407E-A947-70E740481C1C}">
                          <a14:useLocalDpi xmlns:a14="http://schemas.microsoft.com/office/drawing/2010/main" val="0"/>
                        </a:ext>
                      </a:extLst>
                    </a:blip>
                    <a:srcRect l="5129" t="2871" r="5982" b="5039"/>
                    <a:stretch/>
                  </pic:blipFill>
                  <pic:spPr bwMode="auto">
                    <a:xfrm>
                      <a:off x="0" y="0"/>
                      <a:ext cx="5283200" cy="7740650"/>
                    </a:xfrm>
                    <a:prstGeom prst="rect">
                      <a:avLst/>
                    </a:prstGeom>
                    <a:ln>
                      <a:noFill/>
                    </a:ln>
                    <a:extLst>
                      <a:ext uri="{53640926-AAD7-44D8-BBD7-CCE9431645EC}">
                        <a14:shadowObscured xmlns:a14="http://schemas.microsoft.com/office/drawing/2010/main"/>
                      </a:ext>
                    </a:extLst>
                  </pic:spPr>
                </pic:pic>
              </a:graphicData>
            </a:graphic>
          </wp:inline>
        </w:drawing>
      </w:r>
    </w:p>
    <w:p w14:paraId="6AC45DB2" w14:textId="77777777" w:rsidR="004B7DF0" w:rsidRPr="009D099E" w:rsidRDefault="004B7DF0" w:rsidP="004B7DF0">
      <w:pPr>
        <w:tabs>
          <w:tab w:val="left" w:pos="5380"/>
        </w:tabs>
        <w:autoSpaceDE w:val="0"/>
        <w:autoSpaceDN w:val="0"/>
        <w:adjustRightInd w:val="0"/>
        <w:spacing w:after="0" w:line="240" w:lineRule="auto"/>
        <w:ind w:firstLine="284"/>
        <w:rPr>
          <w:rFonts w:ascii="Garamond" w:hAnsi="Garamond" w:cs="Times New Roman"/>
          <w:color w:val="000000"/>
          <w:sz w:val="24"/>
          <w:szCs w:val="24"/>
        </w:rPr>
      </w:pPr>
    </w:p>
    <w:p w14:paraId="0A4B62B0" w14:textId="2A783978" w:rsidR="00796EF5" w:rsidRPr="009D099E" w:rsidRDefault="00796EF5" w:rsidP="00AA6F80">
      <w:pPr>
        <w:tabs>
          <w:tab w:val="left" w:pos="5380"/>
        </w:tabs>
        <w:autoSpaceDE w:val="0"/>
        <w:autoSpaceDN w:val="0"/>
        <w:adjustRightInd w:val="0"/>
        <w:spacing w:after="0" w:line="240" w:lineRule="auto"/>
        <w:jc w:val="center"/>
        <w:rPr>
          <w:rFonts w:ascii="Garamond" w:hAnsi="Garamond" w:cs="Times New Roman"/>
          <w:color w:val="000000"/>
          <w:sz w:val="24"/>
          <w:szCs w:val="24"/>
        </w:rPr>
      </w:pPr>
      <w:r w:rsidRPr="009D099E">
        <w:rPr>
          <w:rFonts w:ascii="Garamond" w:hAnsi="Garamond" w:cs="Times New Roman"/>
          <w:color w:val="000000"/>
          <w:sz w:val="24"/>
          <w:szCs w:val="24"/>
        </w:rPr>
        <w:drawing>
          <wp:inline distT="0" distB="0" distL="0" distR="0" wp14:anchorId="06111A4D" wp14:editId="592AB4B1">
            <wp:extent cx="5346700" cy="77152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matet e autorizimeve_Page_4.jpg"/>
                    <pic:cNvPicPr/>
                  </pic:nvPicPr>
                  <pic:blipFill rotWithShape="1">
                    <a:blip r:embed="rId17" cstate="print">
                      <a:extLst>
                        <a:ext uri="{28A0092B-C50C-407E-A947-70E740481C1C}">
                          <a14:useLocalDpi xmlns:a14="http://schemas.microsoft.com/office/drawing/2010/main" val="0"/>
                        </a:ext>
                      </a:extLst>
                    </a:blip>
                    <a:srcRect l="4594" t="3400" r="5449" b="4812"/>
                    <a:stretch/>
                  </pic:blipFill>
                  <pic:spPr bwMode="auto">
                    <a:xfrm>
                      <a:off x="0" y="0"/>
                      <a:ext cx="5346700" cy="7715250"/>
                    </a:xfrm>
                    <a:prstGeom prst="rect">
                      <a:avLst/>
                    </a:prstGeom>
                    <a:ln>
                      <a:noFill/>
                    </a:ln>
                    <a:extLst>
                      <a:ext uri="{53640926-AAD7-44D8-BBD7-CCE9431645EC}">
                        <a14:shadowObscured xmlns:a14="http://schemas.microsoft.com/office/drawing/2010/main"/>
                      </a:ext>
                    </a:extLst>
                  </pic:spPr>
                </pic:pic>
              </a:graphicData>
            </a:graphic>
          </wp:inline>
        </w:drawing>
      </w:r>
    </w:p>
    <w:p w14:paraId="0915B882" w14:textId="17F08DD1" w:rsidR="00796EF5" w:rsidRPr="009D099E" w:rsidRDefault="00796EF5" w:rsidP="00AA6F80">
      <w:pPr>
        <w:tabs>
          <w:tab w:val="left" w:pos="5380"/>
        </w:tabs>
        <w:autoSpaceDE w:val="0"/>
        <w:autoSpaceDN w:val="0"/>
        <w:adjustRightInd w:val="0"/>
        <w:spacing w:after="0" w:line="240" w:lineRule="auto"/>
        <w:jc w:val="center"/>
        <w:rPr>
          <w:rFonts w:ascii="Garamond" w:hAnsi="Garamond" w:cs="Times New Roman"/>
          <w:b/>
          <w:bCs/>
          <w:color w:val="000000"/>
          <w:sz w:val="24"/>
          <w:szCs w:val="24"/>
        </w:rPr>
      </w:pPr>
      <w:r w:rsidRPr="009D099E">
        <w:rPr>
          <w:rFonts w:ascii="Garamond" w:hAnsi="Garamond" w:cs="Times New Roman"/>
          <w:b/>
          <w:bCs/>
          <w:color w:val="000000"/>
          <w:sz w:val="24"/>
          <w:szCs w:val="24"/>
        </w:rPr>
        <w:drawing>
          <wp:inline distT="0" distB="0" distL="0" distR="0" wp14:anchorId="5662D765" wp14:editId="28EE2984">
            <wp:extent cx="5321300" cy="7727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matet e autorizimeve_Page_5.jpg"/>
                    <pic:cNvPicPr/>
                  </pic:nvPicPr>
                  <pic:blipFill rotWithShape="1">
                    <a:blip r:embed="rId18" cstate="print">
                      <a:extLst>
                        <a:ext uri="{28A0092B-C50C-407E-A947-70E740481C1C}">
                          <a14:useLocalDpi xmlns:a14="http://schemas.microsoft.com/office/drawing/2010/main" val="0"/>
                        </a:ext>
                      </a:extLst>
                    </a:blip>
                    <a:srcRect l="5342" t="2947" r="5127" b="5115"/>
                    <a:stretch/>
                  </pic:blipFill>
                  <pic:spPr bwMode="auto">
                    <a:xfrm>
                      <a:off x="0" y="0"/>
                      <a:ext cx="5321300" cy="7727950"/>
                    </a:xfrm>
                    <a:prstGeom prst="rect">
                      <a:avLst/>
                    </a:prstGeom>
                    <a:ln>
                      <a:noFill/>
                    </a:ln>
                    <a:extLst>
                      <a:ext uri="{53640926-AAD7-44D8-BBD7-CCE9431645EC}">
                        <a14:shadowObscured xmlns:a14="http://schemas.microsoft.com/office/drawing/2010/main"/>
                      </a:ext>
                    </a:extLst>
                  </pic:spPr>
                </pic:pic>
              </a:graphicData>
            </a:graphic>
          </wp:inline>
        </w:drawing>
      </w:r>
    </w:p>
    <w:p w14:paraId="2153FA0B" w14:textId="77777777" w:rsidR="00796EF5" w:rsidRPr="009D099E" w:rsidRDefault="00796EF5" w:rsidP="004B7DF0">
      <w:pPr>
        <w:tabs>
          <w:tab w:val="left" w:pos="5380"/>
        </w:tabs>
        <w:autoSpaceDE w:val="0"/>
        <w:autoSpaceDN w:val="0"/>
        <w:adjustRightInd w:val="0"/>
        <w:spacing w:after="0" w:line="240" w:lineRule="auto"/>
        <w:ind w:firstLine="284"/>
        <w:rPr>
          <w:rFonts w:ascii="Garamond" w:hAnsi="Garamond" w:cs="Times New Roman"/>
          <w:b/>
          <w:bCs/>
          <w:color w:val="000000"/>
          <w:sz w:val="24"/>
          <w:szCs w:val="24"/>
        </w:rPr>
      </w:pPr>
    </w:p>
    <w:p w14:paraId="2DAC2EEC" w14:textId="04B26A5C" w:rsidR="00796EF5" w:rsidRPr="009D099E" w:rsidRDefault="00796EF5" w:rsidP="00AA6F80">
      <w:pPr>
        <w:tabs>
          <w:tab w:val="left" w:pos="5380"/>
        </w:tabs>
        <w:autoSpaceDE w:val="0"/>
        <w:autoSpaceDN w:val="0"/>
        <w:adjustRightInd w:val="0"/>
        <w:spacing w:after="0" w:line="240" w:lineRule="auto"/>
        <w:jc w:val="center"/>
        <w:rPr>
          <w:rFonts w:ascii="Garamond" w:hAnsi="Garamond" w:cs="Times New Roman"/>
          <w:b/>
          <w:bCs/>
          <w:color w:val="000000"/>
          <w:sz w:val="24"/>
          <w:szCs w:val="24"/>
        </w:rPr>
      </w:pPr>
      <w:r w:rsidRPr="009D099E">
        <w:rPr>
          <w:rFonts w:ascii="Garamond" w:hAnsi="Garamond" w:cs="Times New Roman"/>
          <w:b/>
          <w:bCs/>
          <w:color w:val="000000"/>
          <w:sz w:val="24"/>
          <w:szCs w:val="24"/>
        </w:rPr>
        <w:drawing>
          <wp:inline distT="0" distB="0" distL="0" distR="0" wp14:anchorId="53BB6F0A" wp14:editId="589FB46A">
            <wp:extent cx="5372100" cy="7404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matet e autorizimeve_Page_6.jpg"/>
                    <pic:cNvPicPr/>
                  </pic:nvPicPr>
                  <pic:blipFill rotWithShape="1">
                    <a:blip r:embed="rId19" cstate="print">
                      <a:extLst>
                        <a:ext uri="{28A0092B-C50C-407E-A947-70E740481C1C}">
                          <a14:useLocalDpi xmlns:a14="http://schemas.microsoft.com/office/drawing/2010/main" val="0"/>
                        </a:ext>
                      </a:extLst>
                    </a:blip>
                    <a:srcRect l="4488" t="3173" r="5128" b="8740"/>
                    <a:stretch/>
                  </pic:blipFill>
                  <pic:spPr bwMode="auto">
                    <a:xfrm>
                      <a:off x="0" y="0"/>
                      <a:ext cx="5372100" cy="7404100"/>
                    </a:xfrm>
                    <a:prstGeom prst="rect">
                      <a:avLst/>
                    </a:prstGeom>
                    <a:ln>
                      <a:noFill/>
                    </a:ln>
                    <a:extLst>
                      <a:ext uri="{53640926-AAD7-44D8-BBD7-CCE9431645EC}">
                        <a14:shadowObscured xmlns:a14="http://schemas.microsoft.com/office/drawing/2010/main"/>
                      </a:ext>
                    </a:extLst>
                  </pic:spPr>
                </pic:pic>
              </a:graphicData>
            </a:graphic>
          </wp:inline>
        </w:drawing>
      </w:r>
    </w:p>
    <w:p w14:paraId="4190CCAE" w14:textId="51DAC010" w:rsidR="00796EF5" w:rsidRPr="009D099E" w:rsidRDefault="00796EF5" w:rsidP="00AA6F80">
      <w:pPr>
        <w:tabs>
          <w:tab w:val="left" w:pos="5380"/>
        </w:tabs>
        <w:autoSpaceDE w:val="0"/>
        <w:autoSpaceDN w:val="0"/>
        <w:adjustRightInd w:val="0"/>
        <w:spacing w:after="0" w:line="240" w:lineRule="auto"/>
        <w:jc w:val="center"/>
        <w:rPr>
          <w:rFonts w:ascii="Garamond" w:hAnsi="Garamond" w:cs="Times New Roman"/>
          <w:b/>
          <w:bCs/>
          <w:color w:val="000000"/>
          <w:sz w:val="24"/>
          <w:szCs w:val="24"/>
        </w:rPr>
      </w:pPr>
      <w:r w:rsidRPr="009D099E">
        <w:rPr>
          <w:rFonts w:ascii="Garamond" w:hAnsi="Garamond" w:cs="Times New Roman"/>
          <w:b/>
          <w:bCs/>
          <w:color w:val="000000"/>
          <w:sz w:val="24"/>
          <w:szCs w:val="24"/>
        </w:rPr>
        <w:drawing>
          <wp:inline distT="0" distB="0" distL="0" distR="0" wp14:anchorId="01D921ED" wp14:editId="01F7254B">
            <wp:extent cx="5403850" cy="76009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matet e autorizimeve_Page_7.jpg"/>
                    <pic:cNvPicPr/>
                  </pic:nvPicPr>
                  <pic:blipFill rotWithShape="1">
                    <a:blip r:embed="rId20" cstate="print">
                      <a:extLst>
                        <a:ext uri="{28A0092B-C50C-407E-A947-70E740481C1C}">
                          <a14:useLocalDpi xmlns:a14="http://schemas.microsoft.com/office/drawing/2010/main" val="0"/>
                        </a:ext>
                      </a:extLst>
                    </a:blip>
                    <a:srcRect l="4487" t="3249" r="4594" b="6323"/>
                    <a:stretch/>
                  </pic:blipFill>
                  <pic:spPr bwMode="auto">
                    <a:xfrm>
                      <a:off x="0" y="0"/>
                      <a:ext cx="5403850" cy="7600950"/>
                    </a:xfrm>
                    <a:prstGeom prst="rect">
                      <a:avLst/>
                    </a:prstGeom>
                    <a:ln>
                      <a:noFill/>
                    </a:ln>
                    <a:extLst>
                      <a:ext uri="{53640926-AAD7-44D8-BBD7-CCE9431645EC}">
                        <a14:shadowObscured xmlns:a14="http://schemas.microsoft.com/office/drawing/2010/main"/>
                      </a:ext>
                    </a:extLst>
                  </pic:spPr>
                </pic:pic>
              </a:graphicData>
            </a:graphic>
          </wp:inline>
        </w:drawing>
      </w:r>
    </w:p>
    <w:p w14:paraId="6B090AD9" w14:textId="77777777" w:rsidR="00796EF5" w:rsidRPr="009D099E" w:rsidRDefault="00796EF5" w:rsidP="004B7DF0">
      <w:pPr>
        <w:tabs>
          <w:tab w:val="left" w:pos="5380"/>
        </w:tabs>
        <w:autoSpaceDE w:val="0"/>
        <w:autoSpaceDN w:val="0"/>
        <w:adjustRightInd w:val="0"/>
        <w:spacing w:after="0" w:line="240" w:lineRule="auto"/>
        <w:ind w:firstLine="284"/>
        <w:rPr>
          <w:rFonts w:ascii="Garamond" w:hAnsi="Garamond" w:cs="Times New Roman"/>
          <w:b/>
          <w:bCs/>
          <w:color w:val="000000"/>
          <w:sz w:val="24"/>
          <w:szCs w:val="24"/>
        </w:rPr>
      </w:pPr>
    </w:p>
    <w:p w14:paraId="54F2064A" w14:textId="11F8E35C" w:rsidR="00796EF5" w:rsidRPr="009D099E" w:rsidRDefault="00796EF5" w:rsidP="00AA6F80">
      <w:pPr>
        <w:tabs>
          <w:tab w:val="left" w:pos="5380"/>
        </w:tabs>
        <w:autoSpaceDE w:val="0"/>
        <w:autoSpaceDN w:val="0"/>
        <w:adjustRightInd w:val="0"/>
        <w:spacing w:after="0" w:line="240" w:lineRule="auto"/>
        <w:jc w:val="center"/>
        <w:rPr>
          <w:rFonts w:ascii="Garamond" w:hAnsi="Garamond" w:cs="Times New Roman"/>
          <w:b/>
          <w:bCs/>
          <w:color w:val="000000"/>
          <w:sz w:val="24"/>
          <w:szCs w:val="24"/>
        </w:rPr>
      </w:pPr>
      <w:r w:rsidRPr="009D099E">
        <w:rPr>
          <w:rFonts w:ascii="Garamond" w:hAnsi="Garamond" w:cs="Times New Roman"/>
          <w:b/>
          <w:bCs/>
          <w:color w:val="000000"/>
          <w:sz w:val="24"/>
          <w:szCs w:val="24"/>
        </w:rPr>
        <w:drawing>
          <wp:inline distT="0" distB="0" distL="0" distR="0" wp14:anchorId="015E5777" wp14:editId="1B4E1099">
            <wp:extent cx="5365750" cy="7429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matet e autorizimeve_Page_8.jpg"/>
                    <pic:cNvPicPr/>
                  </pic:nvPicPr>
                  <pic:blipFill rotWithShape="1">
                    <a:blip r:embed="rId21" cstate="print">
                      <a:extLst>
                        <a:ext uri="{28A0092B-C50C-407E-A947-70E740481C1C}">
                          <a14:useLocalDpi xmlns:a14="http://schemas.microsoft.com/office/drawing/2010/main" val="0"/>
                        </a:ext>
                      </a:extLst>
                    </a:blip>
                    <a:srcRect l="4273" t="3097" r="5449" b="8514"/>
                    <a:stretch/>
                  </pic:blipFill>
                  <pic:spPr bwMode="auto">
                    <a:xfrm>
                      <a:off x="0" y="0"/>
                      <a:ext cx="5365750" cy="7429500"/>
                    </a:xfrm>
                    <a:prstGeom prst="rect">
                      <a:avLst/>
                    </a:prstGeom>
                    <a:ln>
                      <a:noFill/>
                    </a:ln>
                    <a:extLst>
                      <a:ext uri="{53640926-AAD7-44D8-BBD7-CCE9431645EC}">
                        <a14:shadowObscured xmlns:a14="http://schemas.microsoft.com/office/drawing/2010/main"/>
                      </a:ext>
                    </a:extLst>
                  </pic:spPr>
                </pic:pic>
              </a:graphicData>
            </a:graphic>
          </wp:inline>
        </w:drawing>
      </w:r>
    </w:p>
    <w:p w14:paraId="63E82E9B" w14:textId="77777777" w:rsidR="00796EF5" w:rsidRPr="009D099E" w:rsidRDefault="00796EF5" w:rsidP="004B7DF0">
      <w:pPr>
        <w:tabs>
          <w:tab w:val="left" w:pos="5380"/>
        </w:tabs>
        <w:autoSpaceDE w:val="0"/>
        <w:autoSpaceDN w:val="0"/>
        <w:adjustRightInd w:val="0"/>
        <w:spacing w:after="0" w:line="240" w:lineRule="auto"/>
        <w:ind w:firstLine="284"/>
        <w:rPr>
          <w:rFonts w:ascii="Garamond" w:hAnsi="Garamond" w:cs="Times New Roman"/>
          <w:b/>
          <w:bCs/>
          <w:color w:val="000000"/>
          <w:sz w:val="24"/>
          <w:szCs w:val="24"/>
        </w:rPr>
      </w:pPr>
    </w:p>
    <w:p w14:paraId="5D50D576" w14:textId="77777777" w:rsidR="004B7DF0" w:rsidRPr="009D099E" w:rsidRDefault="004B7DF0" w:rsidP="004B7DF0">
      <w:pPr>
        <w:tabs>
          <w:tab w:val="left" w:pos="5380"/>
        </w:tabs>
        <w:autoSpaceDE w:val="0"/>
        <w:autoSpaceDN w:val="0"/>
        <w:adjustRightInd w:val="0"/>
        <w:spacing w:after="0" w:line="240" w:lineRule="auto"/>
        <w:ind w:firstLine="284"/>
        <w:rPr>
          <w:rFonts w:ascii="Garamond" w:hAnsi="Garamond" w:cs="Times New Roman"/>
          <w:b/>
          <w:bCs/>
          <w:color w:val="000000"/>
          <w:sz w:val="24"/>
          <w:szCs w:val="24"/>
        </w:rPr>
      </w:pPr>
      <w:r w:rsidRPr="009D099E">
        <w:rPr>
          <w:rFonts w:ascii="Garamond" w:hAnsi="Garamond" w:cs="Times New Roman"/>
          <w:b/>
          <w:bCs/>
          <w:color w:val="000000"/>
          <w:sz w:val="24"/>
          <w:szCs w:val="24"/>
        </w:rPr>
        <w:t>LIDHJA NR.2</w:t>
      </w:r>
    </w:p>
    <w:p w14:paraId="0119F1F4" w14:textId="77777777" w:rsidR="004B7DF0" w:rsidRPr="009D099E" w:rsidRDefault="004B7DF0" w:rsidP="004B7DF0">
      <w:pPr>
        <w:autoSpaceDE w:val="0"/>
        <w:autoSpaceDN w:val="0"/>
        <w:adjustRightInd w:val="0"/>
        <w:spacing w:after="0" w:line="240" w:lineRule="auto"/>
        <w:ind w:firstLine="284"/>
        <w:jc w:val="both"/>
        <w:rPr>
          <w:rFonts w:ascii="Garamond" w:hAnsi="Garamond" w:cs="Times New Roman"/>
          <w:b/>
          <w:bCs/>
          <w:color w:val="000000"/>
          <w:sz w:val="24"/>
          <w:szCs w:val="24"/>
        </w:rPr>
      </w:pPr>
      <w:r w:rsidRPr="009D099E">
        <w:rPr>
          <w:rFonts w:ascii="Garamond" w:hAnsi="Garamond" w:cs="Times New Roman"/>
          <w:b/>
          <w:bCs/>
          <w:color w:val="000000"/>
          <w:sz w:val="24"/>
          <w:szCs w:val="24"/>
        </w:rPr>
        <w:t>MODELET STANDARDE TË FORMATEVE TË KËRKESAVE TË APLIKIMIT</w:t>
      </w:r>
    </w:p>
    <w:p w14:paraId="5B63C833" w14:textId="77777777" w:rsidR="004B7DF0" w:rsidRPr="009D099E" w:rsidRDefault="004B7DF0" w:rsidP="004B7DF0">
      <w:pPr>
        <w:autoSpaceDE w:val="0"/>
        <w:autoSpaceDN w:val="0"/>
        <w:adjustRightInd w:val="0"/>
        <w:spacing w:after="0" w:line="240" w:lineRule="auto"/>
        <w:ind w:firstLine="284"/>
        <w:rPr>
          <w:rFonts w:ascii="Garamond" w:hAnsi="Garamond" w:cs="Times New Roman"/>
          <w:color w:val="000000"/>
          <w:sz w:val="24"/>
          <w:szCs w:val="24"/>
        </w:rPr>
      </w:pPr>
    </w:p>
    <w:p w14:paraId="1E042CF7"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 Kërkesë për autorizim individual për ndihmë teknike për mallra, të cilat nuk kanë përdorim tjetër, përveç qëllimit të dënimit me vdekje, ose për qëllime torture ose dënime apo trajtime mizore, çnjerëzore ose poshtëruese</w:t>
      </w:r>
    </w:p>
    <w:p w14:paraId="213DB5E8"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2. Kërkesë për autorizim individual transiti për mallra, të cilat nuk kanë përdorim tjetër, përveç qëllimit të dënimit me vdekje, ose për qëllime torture ose dënime apo trajtime mizore, çnjerëzore ose poshtëruese.</w:t>
      </w:r>
    </w:p>
    <w:p w14:paraId="57784545"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3. Kërkesë për autorizim individual eksporti për mallra, të cilat nuk kanë përdorim tjetër, përveç qëllimit të dënimit me vdekje, ose për qëllime torture ose dënime apo trajtime mizore, çnjerëzore ose poshtëruese.</w:t>
      </w:r>
    </w:p>
    <w:p w14:paraId="3C06468D"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4. Kërkesë për autorizim individual importi për mallra, të cilat nuk kanë përdorim tjetër, përveç qëllimit të dënimit me vdekje, ose për qëllime torture ose dënime apo trajtime mizore, çnjerëzore ose poshtëruese.</w:t>
      </w:r>
    </w:p>
    <w:p w14:paraId="57CD6AEF"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5. Kërkesë për autorizim individual/global për veprimtari ndërmjetësuese për mallra, që mund të përdoren për qëllime torture apo trajtime të tjera, apo ndëshkime mizore, çnjerëzore ose poshtëruese.</w:t>
      </w:r>
    </w:p>
    <w:p w14:paraId="7E8C393F"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6. Kërkesë për autorizim individual/global eksporti për mallra që mund të përdoren për qëllime torture apo trajtime të tjera, apo ndëshkime mizore, çnjerëzore ose poshtëruese.</w:t>
      </w:r>
    </w:p>
    <w:p w14:paraId="647D31B3"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7. Kërkesë për autorizim individual/global për ndihmë teknike për mallra, që mund të përdoren për qëllime torture apo trajtime të tjera, apo ndëshkime mizore, çnjerëzore ose poshtëruese.</w:t>
      </w:r>
    </w:p>
    <w:p w14:paraId="31E89E22"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8. Kërkesë për autorizim të përgjithshëm eksporti për mallra, që mund të përdoren për qëllime torture apo trajtime të tjera, apo ndëshkime mizore, çnjerëzore ose poshtëruese.</w:t>
      </w:r>
    </w:p>
    <w:p w14:paraId="44074CBA"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9. Kërkesë për autorizim individual/global për veprimtari ndërmjetësuese për mallra, që mund të përdoren për qëllim të dënimit me vdekje.</w:t>
      </w:r>
    </w:p>
    <w:p w14:paraId="67175542"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10. Kërkesë për autorizim individual/global eksporti për mallra, që mund të përdoren për qëllim të dënimit me vdekje.</w:t>
      </w:r>
    </w:p>
    <w:p w14:paraId="052EAF14" w14:textId="77777777" w:rsidR="004B7DF0" w:rsidRPr="009D099E" w:rsidRDefault="004B7DF0" w:rsidP="004B7DF0">
      <w:pPr>
        <w:tabs>
          <w:tab w:val="left" w:pos="5380"/>
        </w:tabs>
        <w:autoSpaceDE w:val="0"/>
        <w:autoSpaceDN w:val="0"/>
        <w:adjustRightInd w:val="0"/>
        <w:spacing w:after="0" w:line="240" w:lineRule="auto"/>
        <w:ind w:firstLine="284"/>
        <w:jc w:val="both"/>
        <w:rPr>
          <w:rFonts w:ascii="Garamond" w:hAnsi="Garamond" w:cs="Times New Roman"/>
          <w:color w:val="000000"/>
          <w:sz w:val="24"/>
          <w:szCs w:val="24"/>
        </w:rPr>
      </w:pPr>
      <w:r w:rsidRPr="009D099E">
        <w:rPr>
          <w:rFonts w:ascii="Garamond" w:hAnsi="Garamond" w:cs="Times New Roman"/>
          <w:color w:val="000000"/>
          <w:sz w:val="24"/>
          <w:szCs w:val="24"/>
        </w:rPr>
        <w:t>11. Kërkesë për autorizim individual/global për ndihmë teknike për mallra, që mund të përdoren për qëllim të dënimit me vdekje.</w:t>
      </w:r>
    </w:p>
    <w:p w14:paraId="6AFF4D88" w14:textId="77777777" w:rsidR="004B7DF0" w:rsidRPr="009D099E" w:rsidRDefault="004B7DF0" w:rsidP="004B7DF0">
      <w:pPr>
        <w:autoSpaceDE w:val="0"/>
        <w:autoSpaceDN w:val="0"/>
        <w:adjustRightInd w:val="0"/>
        <w:spacing w:after="0" w:line="240" w:lineRule="auto"/>
        <w:ind w:firstLine="284"/>
        <w:rPr>
          <w:rFonts w:ascii="Garamond" w:hAnsi="Garamond" w:cs="Times New Roman"/>
          <w:color w:val="000000"/>
          <w:sz w:val="24"/>
          <w:szCs w:val="24"/>
        </w:rPr>
      </w:pPr>
    </w:p>
    <w:p w14:paraId="5F4E4E3E" w14:textId="5DFB2D78" w:rsidR="004B7DF0" w:rsidRPr="009D099E" w:rsidRDefault="00AA6F80" w:rsidP="00AA6F80">
      <w:pPr>
        <w:autoSpaceDE w:val="0"/>
        <w:autoSpaceDN w:val="0"/>
        <w:adjustRightInd w:val="0"/>
        <w:spacing w:after="0" w:line="240" w:lineRule="auto"/>
        <w:jc w:val="center"/>
        <w:rPr>
          <w:rFonts w:ascii="Garamond" w:hAnsi="Garamond" w:cs="Times New Roman"/>
          <w:b/>
          <w:bCs/>
          <w:color w:val="000000"/>
          <w:sz w:val="24"/>
          <w:szCs w:val="24"/>
        </w:rPr>
      </w:pPr>
      <w:r w:rsidRPr="009D099E">
        <w:rPr>
          <w:rFonts w:ascii="Garamond" w:hAnsi="Garamond" w:cs="Times New Roman"/>
          <w:b/>
          <w:bCs/>
          <w:color w:val="000000"/>
          <w:sz w:val="24"/>
          <w:szCs w:val="24"/>
        </w:rPr>
        <w:drawing>
          <wp:inline distT="0" distB="0" distL="0" distR="0" wp14:anchorId="1CDF7B6A" wp14:editId="448E61C2">
            <wp:extent cx="5314950" cy="7385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rkesat per aplikim_Page_1.jpg"/>
                    <pic:cNvPicPr/>
                  </pic:nvPicPr>
                  <pic:blipFill rotWithShape="1">
                    <a:blip r:embed="rId22" cstate="print">
                      <a:extLst>
                        <a:ext uri="{28A0092B-C50C-407E-A947-70E740481C1C}">
                          <a14:useLocalDpi xmlns:a14="http://schemas.microsoft.com/office/drawing/2010/main" val="0"/>
                        </a:ext>
                      </a:extLst>
                    </a:blip>
                    <a:srcRect l="5128" t="3474" r="5449" b="8665"/>
                    <a:stretch/>
                  </pic:blipFill>
                  <pic:spPr bwMode="auto">
                    <a:xfrm>
                      <a:off x="0" y="0"/>
                      <a:ext cx="5314950" cy="7385050"/>
                    </a:xfrm>
                    <a:prstGeom prst="rect">
                      <a:avLst/>
                    </a:prstGeom>
                    <a:ln>
                      <a:noFill/>
                    </a:ln>
                    <a:extLst>
                      <a:ext uri="{53640926-AAD7-44D8-BBD7-CCE9431645EC}">
                        <a14:shadowObscured xmlns:a14="http://schemas.microsoft.com/office/drawing/2010/main"/>
                      </a:ext>
                    </a:extLst>
                  </pic:spPr>
                </pic:pic>
              </a:graphicData>
            </a:graphic>
          </wp:inline>
        </w:drawing>
      </w:r>
    </w:p>
    <w:p w14:paraId="5A1C99D5" w14:textId="6838C1E3" w:rsidR="00AA6F80" w:rsidRPr="009D099E" w:rsidRDefault="00AA6F80" w:rsidP="00AA6F80">
      <w:pPr>
        <w:autoSpaceDE w:val="0"/>
        <w:autoSpaceDN w:val="0"/>
        <w:adjustRightInd w:val="0"/>
        <w:spacing w:after="0" w:line="240" w:lineRule="auto"/>
        <w:jc w:val="center"/>
        <w:rPr>
          <w:rFonts w:ascii="Garamond" w:hAnsi="Garamond" w:cs="Times New Roman"/>
          <w:b/>
          <w:bCs/>
          <w:color w:val="000000"/>
          <w:sz w:val="24"/>
          <w:szCs w:val="24"/>
        </w:rPr>
      </w:pPr>
      <w:r w:rsidRPr="009D099E">
        <w:rPr>
          <w:rFonts w:ascii="Garamond" w:hAnsi="Garamond" w:cs="Times New Roman"/>
          <w:b/>
          <w:bCs/>
          <w:color w:val="000000"/>
          <w:sz w:val="24"/>
          <w:szCs w:val="24"/>
        </w:rPr>
        <w:drawing>
          <wp:inline distT="0" distB="0" distL="0" distR="0" wp14:anchorId="2549178F" wp14:editId="001998C1">
            <wp:extent cx="5308600" cy="76390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rkesat per aplikim_Page_2.jpg"/>
                    <pic:cNvPicPr/>
                  </pic:nvPicPr>
                  <pic:blipFill rotWithShape="1">
                    <a:blip r:embed="rId23" cstate="print">
                      <a:extLst>
                        <a:ext uri="{28A0092B-C50C-407E-A947-70E740481C1C}">
                          <a14:useLocalDpi xmlns:a14="http://schemas.microsoft.com/office/drawing/2010/main" val="0"/>
                        </a:ext>
                      </a:extLst>
                    </a:blip>
                    <a:srcRect l="5449" t="3475" r="5235" b="5643"/>
                    <a:stretch/>
                  </pic:blipFill>
                  <pic:spPr bwMode="auto">
                    <a:xfrm>
                      <a:off x="0" y="0"/>
                      <a:ext cx="5308600" cy="7639050"/>
                    </a:xfrm>
                    <a:prstGeom prst="rect">
                      <a:avLst/>
                    </a:prstGeom>
                    <a:ln>
                      <a:noFill/>
                    </a:ln>
                    <a:extLst>
                      <a:ext uri="{53640926-AAD7-44D8-BBD7-CCE9431645EC}">
                        <a14:shadowObscured xmlns:a14="http://schemas.microsoft.com/office/drawing/2010/main"/>
                      </a:ext>
                    </a:extLst>
                  </pic:spPr>
                </pic:pic>
              </a:graphicData>
            </a:graphic>
          </wp:inline>
        </w:drawing>
      </w:r>
    </w:p>
    <w:p w14:paraId="16465D25" w14:textId="77777777" w:rsidR="008E25F1" w:rsidRPr="009D099E" w:rsidRDefault="00EC7054" w:rsidP="00EC7054">
      <w:pPr>
        <w:spacing w:after="0" w:line="240" w:lineRule="auto"/>
        <w:jc w:val="center"/>
        <w:rPr>
          <w:rFonts w:ascii="Garamond" w:hAnsi="Garamond"/>
          <w:sz w:val="24"/>
          <w:szCs w:val="24"/>
        </w:rPr>
      </w:pPr>
      <w:r w:rsidRPr="009D099E">
        <w:rPr>
          <w:rFonts w:ascii="Garamond" w:hAnsi="Garamond"/>
          <w:sz w:val="24"/>
          <w:szCs w:val="24"/>
        </w:rPr>
        <w:drawing>
          <wp:inline distT="0" distB="0" distL="0" distR="0" wp14:anchorId="7105C262" wp14:editId="04FF1222">
            <wp:extent cx="5365750" cy="77724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erkesat per aplikim_Page_3.jpg"/>
                    <pic:cNvPicPr/>
                  </pic:nvPicPr>
                  <pic:blipFill rotWithShape="1">
                    <a:blip r:embed="rId24" cstate="print">
                      <a:extLst>
                        <a:ext uri="{28A0092B-C50C-407E-A947-70E740481C1C}">
                          <a14:useLocalDpi xmlns:a14="http://schemas.microsoft.com/office/drawing/2010/main" val="0"/>
                        </a:ext>
                      </a:extLst>
                    </a:blip>
                    <a:srcRect l="4701" t="2947" r="5022" b="4585"/>
                    <a:stretch/>
                  </pic:blipFill>
                  <pic:spPr bwMode="auto">
                    <a:xfrm>
                      <a:off x="0" y="0"/>
                      <a:ext cx="5365750" cy="7772400"/>
                    </a:xfrm>
                    <a:prstGeom prst="rect">
                      <a:avLst/>
                    </a:prstGeom>
                    <a:ln>
                      <a:noFill/>
                    </a:ln>
                    <a:extLst>
                      <a:ext uri="{53640926-AAD7-44D8-BBD7-CCE9431645EC}">
                        <a14:shadowObscured xmlns:a14="http://schemas.microsoft.com/office/drawing/2010/main"/>
                      </a:ext>
                    </a:extLst>
                  </pic:spPr>
                </pic:pic>
              </a:graphicData>
            </a:graphic>
          </wp:inline>
        </w:drawing>
      </w:r>
    </w:p>
    <w:p w14:paraId="247002F9" w14:textId="77777777" w:rsidR="00AA6F80" w:rsidRPr="009D099E" w:rsidRDefault="00AA6F80" w:rsidP="00EC7054">
      <w:pPr>
        <w:spacing w:after="0" w:line="240" w:lineRule="auto"/>
        <w:jc w:val="center"/>
        <w:rPr>
          <w:rFonts w:ascii="Garamond" w:hAnsi="Garamond"/>
          <w:sz w:val="24"/>
          <w:szCs w:val="24"/>
        </w:rPr>
      </w:pPr>
      <w:r w:rsidRPr="009D099E">
        <w:rPr>
          <w:rFonts w:ascii="Garamond" w:hAnsi="Garamond"/>
          <w:sz w:val="24"/>
          <w:szCs w:val="24"/>
        </w:rPr>
        <w:drawing>
          <wp:inline distT="0" distB="0" distL="0" distR="0" wp14:anchorId="48674C16" wp14:editId="3DDEC880">
            <wp:extent cx="5295900" cy="6908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erkesat per aplikim_Page_4.jpg"/>
                    <pic:cNvPicPr/>
                  </pic:nvPicPr>
                  <pic:blipFill rotWithShape="1">
                    <a:blip r:embed="rId25" cstate="print">
                      <a:extLst>
                        <a:ext uri="{28A0092B-C50C-407E-A947-70E740481C1C}">
                          <a14:useLocalDpi xmlns:a14="http://schemas.microsoft.com/office/drawing/2010/main" val="0"/>
                        </a:ext>
                      </a:extLst>
                    </a:blip>
                    <a:srcRect l="5769" t="3400" r="5129" b="14406"/>
                    <a:stretch/>
                  </pic:blipFill>
                  <pic:spPr bwMode="auto">
                    <a:xfrm>
                      <a:off x="0" y="0"/>
                      <a:ext cx="5295900" cy="6908800"/>
                    </a:xfrm>
                    <a:prstGeom prst="rect">
                      <a:avLst/>
                    </a:prstGeom>
                    <a:ln>
                      <a:noFill/>
                    </a:ln>
                    <a:extLst>
                      <a:ext uri="{53640926-AAD7-44D8-BBD7-CCE9431645EC}">
                        <a14:shadowObscured xmlns:a14="http://schemas.microsoft.com/office/drawing/2010/main"/>
                      </a:ext>
                    </a:extLst>
                  </pic:spPr>
                </pic:pic>
              </a:graphicData>
            </a:graphic>
          </wp:inline>
        </w:drawing>
      </w:r>
    </w:p>
    <w:p w14:paraId="782EDC93" w14:textId="77777777" w:rsidR="00AA6F80" w:rsidRPr="009D099E" w:rsidRDefault="00AA6F80" w:rsidP="00EC7054">
      <w:pPr>
        <w:spacing w:after="0" w:line="240" w:lineRule="auto"/>
        <w:jc w:val="center"/>
        <w:rPr>
          <w:rFonts w:ascii="Garamond" w:hAnsi="Garamond"/>
          <w:sz w:val="24"/>
          <w:szCs w:val="24"/>
        </w:rPr>
      </w:pPr>
      <w:r w:rsidRPr="009D099E">
        <w:rPr>
          <w:rFonts w:ascii="Garamond" w:hAnsi="Garamond"/>
          <w:sz w:val="24"/>
          <w:szCs w:val="24"/>
        </w:rPr>
        <w:drawing>
          <wp:inline distT="0" distB="0" distL="0" distR="0" wp14:anchorId="26BEAE8B" wp14:editId="7C3ACE61">
            <wp:extent cx="5384800" cy="70231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rkesat per aplikim_Page_5.jpg"/>
                    <pic:cNvPicPr/>
                  </pic:nvPicPr>
                  <pic:blipFill rotWithShape="1">
                    <a:blip r:embed="rId26" cstate="print">
                      <a:extLst>
                        <a:ext uri="{28A0092B-C50C-407E-A947-70E740481C1C}">
                          <a14:useLocalDpi xmlns:a14="http://schemas.microsoft.com/office/drawing/2010/main" val="0"/>
                        </a:ext>
                      </a:extLst>
                    </a:blip>
                    <a:srcRect l="4273" t="3249" r="5128" b="13198"/>
                    <a:stretch/>
                  </pic:blipFill>
                  <pic:spPr bwMode="auto">
                    <a:xfrm>
                      <a:off x="0" y="0"/>
                      <a:ext cx="5384800" cy="7023100"/>
                    </a:xfrm>
                    <a:prstGeom prst="rect">
                      <a:avLst/>
                    </a:prstGeom>
                    <a:ln>
                      <a:noFill/>
                    </a:ln>
                    <a:extLst>
                      <a:ext uri="{53640926-AAD7-44D8-BBD7-CCE9431645EC}">
                        <a14:shadowObscured xmlns:a14="http://schemas.microsoft.com/office/drawing/2010/main"/>
                      </a:ext>
                    </a:extLst>
                  </pic:spPr>
                </pic:pic>
              </a:graphicData>
            </a:graphic>
          </wp:inline>
        </w:drawing>
      </w:r>
    </w:p>
    <w:p w14:paraId="38D0F69A" w14:textId="77777777" w:rsidR="00AA6F80" w:rsidRPr="009D099E" w:rsidRDefault="00AA6F80" w:rsidP="00EC7054">
      <w:pPr>
        <w:spacing w:after="0" w:line="240" w:lineRule="auto"/>
        <w:jc w:val="center"/>
        <w:rPr>
          <w:rFonts w:ascii="Garamond" w:hAnsi="Garamond"/>
          <w:sz w:val="24"/>
          <w:szCs w:val="24"/>
        </w:rPr>
      </w:pPr>
      <w:r w:rsidRPr="009D099E">
        <w:rPr>
          <w:rFonts w:ascii="Garamond" w:hAnsi="Garamond"/>
          <w:sz w:val="24"/>
          <w:szCs w:val="24"/>
        </w:rPr>
        <w:drawing>
          <wp:inline distT="0" distB="0" distL="0" distR="0" wp14:anchorId="770C4ECE" wp14:editId="2E382082">
            <wp:extent cx="5346700" cy="71691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erkesat per aplikim_Page_6.jpg"/>
                    <pic:cNvPicPr/>
                  </pic:nvPicPr>
                  <pic:blipFill rotWithShape="1">
                    <a:blip r:embed="rId27" cstate="print">
                      <a:extLst>
                        <a:ext uri="{28A0092B-C50C-407E-A947-70E740481C1C}">
                          <a14:useLocalDpi xmlns:a14="http://schemas.microsoft.com/office/drawing/2010/main" val="0"/>
                        </a:ext>
                      </a:extLst>
                    </a:blip>
                    <a:srcRect l="4700" t="3323" r="5343" b="11385"/>
                    <a:stretch/>
                  </pic:blipFill>
                  <pic:spPr bwMode="auto">
                    <a:xfrm>
                      <a:off x="0" y="0"/>
                      <a:ext cx="5346700" cy="7169150"/>
                    </a:xfrm>
                    <a:prstGeom prst="rect">
                      <a:avLst/>
                    </a:prstGeom>
                    <a:ln>
                      <a:noFill/>
                    </a:ln>
                    <a:extLst>
                      <a:ext uri="{53640926-AAD7-44D8-BBD7-CCE9431645EC}">
                        <a14:shadowObscured xmlns:a14="http://schemas.microsoft.com/office/drawing/2010/main"/>
                      </a:ext>
                    </a:extLst>
                  </pic:spPr>
                </pic:pic>
              </a:graphicData>
            </a:graphic>
          </wp:inline>
        </w:drawing>
      </w:r>
    </w:p>
    <w:p w14:paraId="43914DE2" w14:textId="77777777" w:rsidR="00AA6F80" w:rsidRPr="009D099E" w:rsidRDefault="00AA6F80" w:rsidP="00EC7054">
      <w:pPr>
        <w:spacing w:after="0" w:line="240" w:lineRule="auto"/>
        <w:jc w:val="center"/>
        <w:rPr>
          <w:rFonts w:ascii="Garamond" w:hAnsi="Garamond"/>
          <w:sz w:val="24"/>
          <w:szCs w:val="24"/>
        </w:rPr>
      </w:pPr>
      <w:r w:rsidRPr="009D099E">
        <w:rPr>
          <w:rFonts w:ascii="Garamond" w:hAnsi="Garamond"/>
          <w:sz w:val="24"/>
          <w:szCs w:val="24"/>
        </w:rPr>
        <w:drawing>
          <wp:inline distT="0" distB="0" distL="0" distR="0" wp14:anchorId="3A43F5D1" wp14:editId="5C3A1D8E">
            <wp:extent cx="5346700" cy="77406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erkesat per aplikim_Page_7.jpg"/>
                    <pic:cNvPicPr/>
                  </pic:nvPicPr>
                  <pic:blipFill rotWithShape="1">
                    <a:blip r:embed="rId28" cstate="print">
                      <a:extLst>
                        <a:ext uri="{28A0092B-C50C-407E-A947-70E740481C1C}">
                          <a14:useLocalDpi xmlns:a14="http://schemas.microsoft.com/office/drawing/2010/main" val="0"/>
                        </a:ext>
                      </a:extLst>
                    </a:blip>
                    <a:srcRect l="5343" t="3172" r="4700" b="4738"/>
                    <a:stretch/>
                  </pic:blipFill>
                  <pic:spPr bwMode="auto">
                    <a:xfrm>
                      <a:off x="0" y="0"/>
                      <a:ext cx="5346700" cy="7740650"/>
                    </a:xfrm>
                    <a:prstGeom prst="rect">
                      <a:avLst/>
                    </a:prstGeom>
                    <a:ln>
                      <a:noFill/>
                    </a:ln>
                    <a:extLst>
                      <a:ext uri="{53640926-AAD7-44D8-BBD7-CCE9431645EC}">
                        <a14:shadowObscured xmlns:a14="http://schemas.microsoft.com/office/drawing/2010/main"/>
                      </a:ext>
                    </a:extLst>
                  </pic:spPr>
                </pic:pic>
              </a:graphicData>
            </a:graphic>
          </wp:inline>
        </w:drawing>
      </w:r>
    </w:p>
    <w:p w14:paraId="3865AC12" w14:textId="7BCF9BD0" w:rsidR="00AA6F80" w:rsidRPr="009D099E" w:rsidRDefault="00AA6F80" w:rsidP="00EC7054">
      <w:pPr>
        <w:spacing w:after="0" w:line="240" w:lineRule="auto"/>
        <w:jc w:val="center"/>
        <w:rPr>
          <w:rFonts w:ascii="Garamond" w:hAnsi="Garamond"/>
          <w:sz w:val="24"/>
          <w:szCs w:val="24"/>
        </w:rPr>
      </w:pPr>
      <w:r w:rsidRPr="009D099E">
        <w:rPr>
          <w:rFonts w:ascii="Garamond" w:hAnsi="Garamond"/>
          <w:sz w:val="24"/>
          <w:szCs w:val="24"/>
        </w:rPr>
        <w:drawing>
          <wp:inline distT="0" distB="0" distL="0" distR="0" wp14:anchorId="3C8CA721" wp14:editId="7AF46EF5">
            <wp:extent cx="5238750" cy="7258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erkesat per aplikim_Page_8.jpg"/>
                    <pic:cNvPicPr/>
                  </pic:nvPicPr>
                  <pic:blipFill rotWithShape="1">
                    <a:blip r:embed="rId29" cstate="print">
                      <a:extLst>
                        <a:ext uri="{28A0092B-C50C-407E-A947-70E740481C1C}">
                          <a14:useLocalDpi xmlns:a14="http://schemas.microsoft.com/office/drawing/2010/main" val="0"/>
                        </a:ext>
                      </a:extLst>
                    </a:blip>
                    <a:srcRect l="5556" t="3324" r="6303" b="10327"/>
                    <a:stretch/>
                  </pic:blipFill>
                  <pic:spPr bwMode="auto">
                    <a:xfrm>
                      <a:off x="0" y="0"/>
                      <a:ext cx="5238750" cy="7258050"/>
                    </a:xfrm>
                    <a:prstGeom prst="rect">
                      <a:avLst/>
                    </a:prstGeom>
                    <a:ln>
                      <a:noFill/>
                    </a:ln>
                    <a:extLst>
                      <a:ext uri="{53640926-AAD7-44D8-BBD7-CCE9431645EC}">
                        <a14:shadowObscured xmlns:a14="http://schemas.microsoft.com/office/drawing/2010/main"/>
                      </a:ext>
                    </a:extLst>
                  </pic:spPr>
                </pic:pic>
              </a:graphicData>
            </a:graphic>
          </wp:inline>
        </w:drawing>
      </w:r>
    </w:p>
    <w:sectPr w:rsidR="00AA6F80" w:rsidRPr="009D099E" w:rsidSect="00623A0B">
      <w:footerReference w:type="default" r:id="rId30"/>
      <w:pgSz w:w="12240" w:h="15840"/>
      <w:pgMar w:top="1134" w:right="1440" w:bottom="36" w:left="1440" w:header="720"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4864D" w14:textId="77777777" w:rsidR="009D099E" w:rsidRDefault="009D099E" w:rsidP="00B75E63">
      <w:pPr>
        <w:spacing w:after="0" w:line="240" w:lineRule="auto"/>
      </w:pPr>
      <w:r>
        <w:separator/>
      </w:r>
    </w:p>
  </w:endnote>
  <w:endnote w:type="continuationSeparator" w:id="0">
    <w:p w14:paraId="3DA1AEC7" w14:textId="77777777" w:rsidR="009D099E" w:rsidRDefault="009D099E" w:rsidP="00B75E63">
      <w:pPr>
        <w:spacing w:after="0" w:line="240" w:lineRule="auto"/>
      </w:pPr>
      <w:r>
        <w:continuationSeparator/>
      </w:r>
    </w:p>
  </w:endnote>
  <w:endnote w:type="continuationNotice" w:id="1">
    <w:p w14:paraId="3DD3C6DB" w14:textId="77777777" w:rsidR="00A41FBE" w:rsidRDefault="009D09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F0932" w14:textId="77777777" w:rsidR="009D099E" w:rsidRPr="0028291B" w:rsidRDefault="009D099E">
    <w:pPr>
      <w:pStyle w:val="Footer"/>
      <w:jc w:val="right"/>
      <w:rPr>
        <w:rFonts w:ascii="Times New Roman" w:hAnsi="Times New Roman" w:cs="Times New Roman"/>
        <w:sz w:val="24"/>
      </w:rPr>
    </w:pPr>
  </w:p>
  <w:p w14:paraId="75E0A817" w14:textId="77777777" w:rsidR="009D099E" w:rsidRDefault="009D0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1A245" w14:textId="77777777" w:rsidR="009D099E" w:rsidRDefault="009D099E" w:rsidP="00B75E63">
      <w:pPr>
        <w:spacing w:after="0" w:line="240" w:lineRule="auto"/>
      </w:pPr>
      <w:r>
        <w:separator/>
      </w:r>
    </w:p>
  </w:footnote>
  <w:footnote w:type="continuationSeparator" w:id="0">
    <w:p w14:paraId="403B2852" w14:textId="77777777" w:rsidR="009D099E" w:rsidRDefault="009D099E" w:rsidP="00B75E63">
      <w:pPr>
        <w:spacing w:after="0" w:line="240" w:lineRule="auto"/>
      </w:pPr>
      <w:r>
        <w:continuationSeparator/>
      </w:r>
    </w:p>
  </w:footnote>
  <w:footnote w:type="continuationNotice" w:id="1">
    <w:p w14:paraId="7D6F5EF4" w14:textId="77777777" w:rsidR="00A41FBE" w:rsidRDefault="009D099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7CCA"/>
    <w:multiLevelType w:val="hybridMultilevel"/>
    <w:tmpl w:val="7706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12473"/>
    <w:multiLevelType w:val="hybridMultilevel"/>
    <w:tmpl w:val="1C1E2316"/>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47652AA4"/>
    <w:multiLevelType w:val="hybridMultilevel"/>
    <w:tmpl w:val="1C1E2316"/>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5C754EA8"/>
    <w:multiLevelType w:val="hybridMultilevel"/>
    <w:tmpl w:val="FD68080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B91131"/>
    <w:multiLevelType w:val="hybridMultilevel"/>
    <w:tmpl w:val="5B2C4314"/>
    <w:lvl w:ilvl="0" w:tplc="E9AAE63E">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34E"/>
    <w:rsid w:val="00021153"/>
    <w:rsid w:val="00054532"/>
    <w:rsid w:val="00090F4C"/>
    <w:rsid w:val="00095CB9"/>
    <w:rsid w:val="00115B27"/>
    <w:rsid w:val="0012179C"/>
    <w:rsid w:val="001641FD"/>
    <w:rsid w:val="001657C8"/>
    <w:rsid w:val="001838E4"/>
    <w:rsid w:val="001B3329"/>
    <w:rsid w:val="001C2AA8"/>
    <w:rsid w:val="001E2ED3"/>
    <w:rsid w:val="00212D17"/>
    <w:rsid w:val="00213D2B"/>
    <w:rsid w:val="0022534E"/>
    <w:rsid w:val="00266AC2"/>
    <w:rsid w:val="0028291B"/>
    <w:rsid w:val="002B3C9E"/>
    <w:rsid w:val="002C3D99"/>
    <w:rsid w:val="002D4C7B"/>
    <w:rsid w:val="002E13F9"/>
    <w:rsid w:val="002F10DB"/>
    <w:rsid w:val="003069D1"/>
    <w:rsid w:val="00307AF4"/>
    <w:rsid w:val="0031105F"/>
    <w:rsid w:val="00315E07"/>
    <w:rsid w:val="00317C52"/>
    <w:rsid w:val="003323A5"/>
    <w:rsid w:val="003C3549"/>
    <w:rsid w:val="003C3CAB"/>
    <w:rsid w:val="003C6C97"/>
    <w:rsid w:val="003F053B"/>
    <w:rsid w:val="00400BF1"/>
    <w:rsid w:val="0040217F"/>
    <w:rsid w:val="00430349"/>
    <w:rsid w:val="00475D07"/>
    <w:rsid w:val="004B7DF0"/>
    <w:rsid w:val="004D4053"/>
    <w:rsid w:val="00524D64"/>
    <w:rsid w:val="005F6FFA"/>
    <w:rsid w:val="0060082E"/>
    <w:rsid w:val="00623A0B"/>
    <w:rsid w:val="00667870"/>
    <w:rsid w:val="006C5BA1"/>
    <w:rsid w:val="006C5D48"/>
    <w:rsid w:val="006F31B7"/>
    <w:rsid w:val="00711D56"/>
    <w:rsid w:val="00725236"/>
    <w:rsid w:val="00730A45"/>
    <w:rsid w:val="00761872"/>
    <w:rsid w:val="00796368"/>
    <w:rsid w:val="00796EF5"/>
    <w:rsid w:val="007C1917"/>
    <w:rsid w:val="00803AEF"/>
    <w:rsid w:val="0081558C"/>
    <w:rsid w:val="00822D11"/>
    <w:rsid w:val="00830965"/>
    <w:rsid w:val="0083551A"/>
    <w:rsid w:val="00863BEF"/>
    <w:rsid w:val="00874197"/>
    <w:rsid w:val="00877FF2"/>
    <w:rsid w:val="00891413"/>
    <w:rsid w:val="008940D2"/>
    <w:rsid w:val="008B42AB"/>
    <w:rsid w:val="008D5D8B"/>
    <w:rsid w:val="008E25F1"/>
    <w:rsid w:val="0090071B"/>
    <w:rsid w:val="00921C6F"/>
    <w:rsid w:val="00964909"/>
    <w:rsid w:val="00987F18"/>
    <w:rsid w:val="009D099E"/>
    <w:rsid w:val="00A10E88"/>
    <w:rsid w:val="00A3521D"/>
    <w:rsid w:val="00A76F75"/>
    <w:rsid w:val="00AA6F80"/>
    <w:rsid w:val="00AB2BA4"/>
    <w:rsid w:val="00AE1735"/>
    <w:rsid w:val="00B06960"/>
    <w:rsid w:val="00B22510"/>
    <w:rsid w:val="00B40F87"/>
    <w:rsid w:val="00B75E63"/>
    <w:rsid w:val="00B912DB"/>
    <w:rsid w:val="00BA2C99"/>
    <w:rsid w:val="00BE69CF"/>
    <w:rsid w:val="00BF2E36"/>
    <w:rsid w:val="00C3635E"/>
    <w:rsid w:val="00C677FF"/>
    <w:rsid w:val="00CF3F97"/>
    <w:rsid w:val="00D004F7"/>
    <w:rsid w:val="00D01E0C"/>
    <w:rsid w:val="00D14FED"/>
    <w:rsid w:val="00D21E0E"/>
    <w:rsid w:val="00D45CCD"/>
    <w:rsid w:val="00D5747F"/>
    <w:rsid w:val="00D930A1"/>
    <w:rsid w:val="00DD28FA"/>
    <w:rsid w:val="00E47B07"/>
    <w:rsid w:val="00E74D1E"/>
    <w:rsid w:val="00E77537"/>
    <w:rsid w:val="00EC7054"/>
    <w:rsid w:val="00F06CAD"/>
    <w:rsid w:val="00F35FA2"/>
    <w:rsid w:val="00F6265E"/>
    <w:rsid w:val="00F62C50"/>
    <w:rsid w:val="00F94934"/>
    <w:rsid w:val="00FC3C65"/>
    <w:rsid w:val="00FE0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0939E9"/>
  <w15:chartTrackingRefBased/>
  <w15:docId w15:val="{6A4DCF72-82E9-4156-907E-764E1C33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534E"/>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534E"/>
    <w:pPr>
      <w:spacing w:after="0" w:line="240" w:lineRule="auto"/>
    </w:pPr>
  </w:style>
  <w:style w:type="paragraph" w:styleId="ListParagraph">
    <w:name w:val="List Paragraph"/>
    <w:basedOn w:val="Normal"/>
    <w:uiPriority w:val="99"/>
    <w:qFormat/>
    <w:rsid w:val="0022534E"/>
    <w:pPr>
      <w:ind w:left="720"/>
      <w:contextualSpacing/>
    </w:pPr>
  </w:style>
  <w:style w:type="paragraph" w:customStyle="1" w:styleId="Default">
    <w:name w:val="Default"/>
    <w:rsid w:val="002253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SpacingChar">
    <w:name w:val="No Spacing Char"/>
    <w:link w:val="NoSpacing"/>
    <w:uiPriority w:val="1"/>
    <w:locked/>
    <w:rsid w:val="0022534E"/>
  </w:style>
  <w:style w:type="paragraph" w:styleId="BalloonText">
    <w:name w:val="Balloon Text"/>
    <w:basedOn w:val="Normal"/>
    <w:link w:val="BalloonTextChar"/>
    <w:uiPriority w:val="99"/>
    <w:semiHidden/>
    <w:unhideWhenUsed/>
    <w:rsid w:val="00A76F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F75"/>
    <w:rPr>
      <w:rFonts w:ascii="Segoe UI" w:hAnsi="Segoe UI" w:cs="Segoe UI"/>
      <w:sz w:val="18"/>
      <w:szCs w:val="18"/>
      <w:lang w:val="sq-AL"/>
    </w:rPr>
  </w:style>
  <w:style w:type="paragraph" w:styleId="Revision">
    <w:name w:val="Revision"/>
    <w:hidden/>
    <w:uiPriority w:val="99"/>
    <w:semiHidden/>
    <w:rsid w:val="00987F18"/>
    <w:pPr>
      <w:spacing w:after="0" w:line="240" w:lineRule="auto"/>
    </w:pPr>
    <w:rPr>
      <w:lang w:val="sq-AL"/>
    </w:rPr>
  </w:style>
  <w:style w:type="paragraph" w:styleId="Header">
    <w:name w:val="header"/>
    <w:basedOn w:val="Normal"/>
    <w:link w:val="HeaderChar"/>
    <w:uiPriority w:val="99"/>
    <w:unhideWhenUsed/>
    <w:rsid w:val="00B75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E63"/>
    <w:rPr>
      <w:lang w:val="sq-AL"/>
    </w:rPr>
  </w:style>
  <w:style w:type="paragraph" w:styleId="Footer">
    <w:name w:val="footer"/>
    <w:basedOn w:val="Normal"/>
    <w:link w:val="FooterChar"/>
    <w:uiPriority w:val="99"/>
    <w:unhideWhenUsed/>
    <w:rsid w:val="00B75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E63"/>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settings" Target="settings.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kt ligjor" ma:contentTypeID="0x01010045B51723A36F4D4E97043E191EB1E76F"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323</Nr_x002e__x0020_akti>
    <Data_x0020_e_x0020_Krijimit xmlns="0e656187-b300-4fb0-8bf4-3a50f872073c">2025-06-13T08:57:18Z</Data_x0020_e_x0020_Krijimit>
    <URL xmlns="0e656187-b300-4fb0-8bf4-3a50f872073c" xsi:nil="true"/>
    <Institucion_x0020_Pergjegjes xmlns="0e656187-b300-4fb0-8bf4-3a50f872073c">http://qbz.gov.al/resource/authority/legal-institution/24|keshilli-i-ministrave</Institucion_x0020_Pergjegjes>
    <Lloji_x0020_i_x0020_aktit xmlns="0e656187-b300-4fb0-8bf4-3a50f872073c">Akt bazë</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entela.suli</Krijuesi>
    <Date_x0020_protokolli xmlns="0e656187-b300-4fb0-8bf4-3a50f872073c">2025-06-13T00:00:00Z</Date_x0020_protokolli>
    <Titulli xmlns="0e656187-b300-4fb0-8bf4-3a50f872073c">Për miratimin e modeleve standarde të autorizimeve, individuale, të përgjithshme e globale, për tregtimin e produkteve, që janë objekt i kontrollit shtetëror, të cilat mund të përdoren për dënime me vdekje, torturë ose dënime apo trajtime mizore, çnjerëzore ose poshtëruese, e të formateve të kërkesave për këto dokumente dhe përcaktimin  e afateve, procedurave e tarifave për lëshimin  e autorizimeve</Titulli>
    <Modifikuesi xmlns="0e656187-b300-4fb0-8bf4-3a50f872073c">Suada.Daci</Modifikuesi>
    <Nr_x002e__x0020_prot_x0020_QBZ xmlns="0e656187-b300-4fb0-8bf4-3a50f872073c">942</Nr_x002e__x0020_prot_x0020_QBZ>
    <Data_x0020_e_x0020_Modifikimit xmlns="0e656187-b300-4fb0-8bf4-3a50f872073c">2025-06-13T10:20:15Z</Data_x0020_e_x0020_Modifikimit>
    <Dekretuar xmlns="0e656187-b300-4fb0-8bf4-3a50f872073c">false</Dekretuar>
    <Data xmlns="0e656187-b300-4fb0-8bf4-3a50f872073c">2025-06-11T00:00:00Z</Data>
    <Nr_x002e__x0020_protokolli_x0020_i_x0020_aktit xmlns="0e656187-b300-4fb0-8bf4-3a50f872073c">2545/1</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Date_x0020_publikimi xmlns="0e656187-b300-4fb0-8bf4-3a50f872073c" xsi:nil="true"/>
    <Nr_x002e__x0020_akti xmlns="0e656187-b300-4fb0-8bf4-3a50f872073c">323</Nr_x002e__x0020_akti>
    <Data_x0020_e_x0020_Krijimit xmlns="0e656187-b300-4fb0-8bf4-3a50f872073c">2025-06-13T08:57:18Z</Data_x0020_e_x0020_Krijimit>
    <URL xmlns="0e656187-b300-4fb0-8bf4-3a50f872073c" xsi:nil="true"/>
    <Institucion_x0020_Pergjegjes xmlns="0e656187-b300-4fb0-8bf4-3a50f872073c">http://qbz.gov.al/resource/authority/legal-institution/24|keshilli-i-ministrave</Institucion_x0020_Pergjegjes>
    <Lloji_x0020_i_x0020_aktit xmlns="0e656187-b300-4fb0-8bf4-3a50f872073c">Akt bazë</Lloji_x0020_i_x0020_aktit>
    <Tipi_x0020_i_x0020_aktit xmlns="0e656187-b300-4fb0-8bf4-3a50f872073c" xsi:nil="true"/>
    <P_x00eb_rshkrimi xmlns="0e656187-b300-4fb0-8bf4-3a50f872073c" xsi:nil="true"/>
    <Data_x0020_e_x0020_FZ xmlns="0e656187-b300-4fb0-8bf4-3a50f872073c" xsi:nil="true"/>
    <Akte_x0020_ekstra xmlns="0e656187-b300-4fb0-8bf4-3a50f872073c">false</Akte_x0020_ekstra>
    <Nr_x002e__x0020_FZ xmlns="0e656187-b300-4fb0-8bf4-3a50f872073c" xsi:nil="true"/>
    <Krijuesi xmlns="0e656187-b300-4fb0-8bf4-3a50f872073c">entela.suli</Krijuesi>
    <Date_x0020_protokolli xmlns="0e656187-b300-4fb0-8bf4-3a50f872073c">2025-06-13T00:00:00Z</Date_x0020_protokolli>
    <Titulli xmlns="0e656187-b300-4fb0-8bf4-3a50f872073c">Për miratimin e modeleve standarde të autorizimeve, individuale, të përgjithshme e globale, për tregtimin e produkteve, që janë objekt i kontrollit shtetëror, të cilat mund të përdoren për dënime me vdekje, torturë ose dënime apo trajtime mizore, çnjerëzore ose poshtëruese, e të formateve të kërkesave për këto dokumente dhe përcaktimin  e afateve, procedurave e tarifave për lëshimin  e autorizimeve</Titulli>
    <Modifikuesi xmlns="0e656187-b300-4fb0-8bf4-3a50f872073c">Suada.Daci</Modifikuesi>
    <Nr_x002e__x0020_prot_x0020_QBZ xmlns="0e656187-b300-4fb0-8bf4-3a50f872073c">942</Nr_x002e__x0020_prot_x0020_QBZ>
    <Data_x0020_e_x0020_Modifikimit xmlns="0e656187-b300-4fb0-8bf4-3a50f872073c">2025-06-13T10:20:15Z</Data_x0020_e_x0020_Modifikimit>
    <Dekretuar xmlns="0e656187-b300-4fb0-8bf4-3a50f872073c">false</Dekretuar>
    <Data xmlns="0e656187-b300-4fb0-8bf4-3a50f872073c">2025-06-11T00:00:00Z</Data>
    <Nr_x002e__x0020_protokolli_x0020_i_x0020_aktit xmlns="0e656187-b300-4fb0-8bf4-3a50f872073c">2545/1</Nr_x002e__x0020_protokolli_x0020_i_x0020_aktit>
    <Data_x0020_e_x0020_Aksesimit_x0020_t_x00eb__x0020_Fundit xmlns="0e656187-b300-4fb0-8bf4-3a50f872073c" xsi:nil="true"/>
    <Eligible_x0020_To_x0020_Select xmlns="0e656187-b300-4fb0-8bf4-3a50f872073c">true</Eligible_x0020_To_x0020_Select>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Akt ligjor" ma:contentTypeID="0x01010045B51723A36F4D4E97043E191EB1E76F"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ate_x0020_publikimi" minOccurs="0"/>
                <xsd:element ref="ns2:Nr_x002e__x0020_akti"/>
                <xsd:element ref="ns2:Data_x0020_e_x0020_Krijimit" minOccurs="0"/>
                <xsd:element ref="ns2:URL" minOccurs="0"/>
                <xsd:element ref="ns2:Institucion_x0020_Pergjegjes"/>
                <xsd:element ref="ns2:Lloji_x0020_i_x0020_aktit"/>
                <xsd:element ref="ns2:Tipi_x0020_i_x0020_aktit" minOccurs="0"/>
                <xsd:element ref="ns2:P_x00eb_rshkrimi" minOccurs="0"/>
                <xsd:element ref="ns2:Data_x0020_e_x0020_FZ" minOccurs="0"/>
                <xsd:element ref="ns2:Akte_x0020_ekstra" minOccurs="0"/>
                <xsd:element ref="ns2:Nr_x002e__x0020_FZ" minOccurs="0"/>
                <xsd:element ref="ns2:Krijuesi" minOccurs="0"/>
                <xsd:element ref="ns2:Date_x0020_protokolli"/>
                <xsd:element ref="ns2:Titulli"/>
                <xsd:element ref="ns2:Modifikuesi" minOccurs="0"/>
                <xsd:element ref="ns2:Nr_x002e__x0020_prot_x0020_QBZ"/>
                <xsd:element ref="ns2:Data_x0020_e_x0020_Modifikimit" minOccurs="0"/>
                <xsd:element ref="ns2:Dekretuar" minOccurs="0"/>
                <xsd:element ref="ns2:Data"/>
                <xsd:element ref="ns2:Nr_x002e__x0020_protokolli_x0020_i_x0020_aktit"/>
                <xsd:element ref="ns2:Data_x0020_e_x0020_Aksesimit_x0020_t_x00eb__x0020_Fundit" minOccurs="0"/>
                <xsd:element ref="ns2:Eligible_x0020_To_x0020_Select"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ate_x0020_publikimi" ma:index="8" nillable="true" ma:displayName="Date publikimi" ma:format="DateTime" ma:internalName="Date_x0020_publikimi">
      <xsd:simpleType>
        <xsd:restriction base="dms:DateTime">
</xsd:restriction>
      </xsd:simpleType>
    </xsd:element>
    <xsd:element name="Nr_x002e__x0020_akti" ma:index="9" ma:displayName="Nr. akti" ma:internalName="Nr_x002e__x0020_akti">
      <xsd:simpleType>
        <xsd:restriction base="dms:Text">
</xsd:restriction>
      </xsd:simpleType>
    </xsd:element>
    <xsd:element name="Data_x0020_e_x0020_Krijimit" ma:readOnly="true" ma:index="10" nillable="true" ma:displayName="Data e Krijimit" ma:format="DateTime" ma:internalName="Data_x0020_e_x0020_Krijimit">
      <xsd:simpleType>
        <xsd:restriction base="dms:DateTime">
</xsd:restriction>
      </xsd:simpleType>
    </xsd:element>
    <xsd:element name="URL" ma:index="11" nillable="true" ma:displayName="URL" ma:internalName="URL">
      <xsd:simpleType>
        <xsd:restriction base="dms:Text">
</xsd:restriction>
      </xsd:simpleType>
    </xsd:element>
    <xsd:element name="Institucion_x0020_Pergjegjes" ma:index="12" ma:displayName="Institucion Pergjegjes" ma:internalName="Institucion_x0020_Pergjegjes">
      <xsd:simpleType>
        <xsd:restriction base="dms:Text">
</xsd:restriction>
      </xsd:simpleType>
    </xsd:element>
    <xsd:element name="Lloji_x0020_i_x0020_aktit" ma:index="13" ma:displayName="Lloji i aktit" ma:format="Dropdown" ma:internalName="Lloji_x0020_i_x0020_aktit">
      <xsd:simpleType>
        <xsd:restriction base="dms:Choice">
          <xsd:enumeration value="Akt bazë"/>
          <xsd:enumeration value="Akt ndryshues"/>
          <xsd:enumeration value="Akt shfuqizues"/>
          <xsd:enumeration value="Ndreqje gabimi"/>
        </xsd:restriction>
      </xsd:simpleType>
    </xsd:element>
    <xsd:element name="Tipi_x0020_i_x0020_aktit" ma:index="14" nillable="true" ma:displayName="Tipi i aktit" ma:internalName="Tipi_x0020_i_x0020_aktit">
      <xsd:simpleType>
        <xsd:restriction base="dms:Text">
</xsd:restriction>
      </xsd:simpleType>
    </xsd:element>
    <xsd:element name="P_x00eb_rshkrimi" ma:index="15" nillable="true" ma:displayName="Përshkrimi" ma:internalName="P_x00eb_rshkrimi">
      <xsd:simpleType>
        <xsd:restriction base="dms:Note">
</xsd:restriction>
      </xsd:simpleType>
    </xsd:element>
    <xsd:element name="Data_x0020_e_x0020_FZ" ma:index="16" nillable="true" ma:displayName="Data e FZ" ma:format="DateOnly" ma:internalName="Data_x0020_e_x0020_FZ">
      <xsd:simpleType>
        <xsd:restriction base="dms:DateTime">
</xsd:restriction>
      </xsd:simpleType>
    </xsd:element>
    <xsd:element name="Akte_x0020_ekstra" ma:index="17" nillable="true" ma:displayName="Akte ekstra" ma:default="0" ma:internalName="Akte_x0020_ekstra">
      <xsd:simpleType>
        <xsd:restriction base="dms:Boolean">
</xsd:restriction>
      </xsd:simpleType>
    </xsd:element>
    <xsd:element name="Nr_x002e__x0020_FZ" ma:index="18" nillable="true" ma:displayName="Nr. FZ" ma:internalName="Nr_x002e__x0020_FZ">
      <xsd:simpleType>
        <xsd:restriction base="dms:Text">
</xsd:restriction>
      </xsd:simpleType>
    </xsd:element>
    <xsd:element name="Krijuesi" ma:readOnly="true" ma:index="19" nillable="true" ma:displayName="Krijuesi" ma:internalName="Krijuesi">
      <xsd:simpleType>
        <xsd:restriction base="dms:Text">
</xsd:restriction>
      </xsd:simpleType>
    </xsd:element>
    <xsd:element name="Date_x0020_protokolli" ma:index="20" ma:displayName="Date protokolli" ma:format="DateOnly" ma:internalName="Date_x0020_protokolli">
      <xsd:simpleType>
        <xsd:restriction base="dms:DateTime">
</xsd:restriction>
      </xsd:simpleType>
    </xsd:element>
    <xsd:element name="Titulli" ma:index="21" ma:displayName="Titulli" ma:internalName="Titulli">
      <xsd:simpleType>
        <xsd:restriction base="dms:Text">
</xsd:restriction>
      </xsd:simpleType>
    </xsd:element>
    <xsd:element name="Modifikuesi" ma:readOnly="true" ma:index="22" nillable="true" ma:displayName="Modifikuesi" ma:internalName="Modifikuesi">
      <xsd:simpleType>
        <xsd:restriction base="dms:Text">
</xsd:restriction>
      </xsd:simpleType>
    </xsd:element>
    <xsd:element name="Nr_x002e__x0020_prot_x0020_QBZ" ma:index="23" ma:displayName="Nr. prot QBZ" ma:internalName="Nr_x002e__x0020_prot_x0020_QBZ">
      <xsd:simpleType>
        <xsd:restriction base="dms:Text">
</xsd:restriction>
      </xsd:simpleType>
    </xsd:element>
    <xsd:element name="Data_x0020_e_x0020_Modifikimit" ma:readOnly="true" ma:index="24" nillable="true" ma:displayName="Data e Modifikimit" ma:format="DateTime" ma:internalName="Data_x0020_e_x0020_Modifikimit">
      <xsd:simpleType>
        <xsd:restriction base="dms:DateTime">
</xsd:restriction>
      </xsd:simpleType>
    </xsd:element>
    <xsd:element name="Dekretuar" ma:index="25" nillable="true" ma:displayName="Dekretuar" ma:default="0" ma:internalName="Dekretuar">
      <xsd:simpleType>
        <xsd:restriction base="dms:Boolean">
</xsd:restriction>
      </xsd:simpleType>
    </xsd:element>
    <xsd:element name="Data" ma:index="26" ma:displayName="Data" ma:format="DateOnly" ma:internalName="Data">
      <xsd:simpleType>
        <xsd:restriction base="dms:DateTime">
</xsd:restriction>
      </xsd:simpleType>
    </xsd:element>
    <xsd:element name="Nr_x002e__x0020_protokolli_x0020_i_x0020_aktit" ma:index="27" ma:displayName="Nr. protokolli i aktit" ma:internalName="Nr_x002e__x0020_protokolli_x0020_i_x0020_aktit">
      <xsd:simpleType>
        <xsd:restriction base="dms:Text">
</xsd:restriction>
      </xsd:simpleType>
    </xsd:element>
    <xsd:element name="Data_x0020_e_x0020_Aksesimit_x0020_t_x00eb__x0020_Fundit" ma:readOnly="true" ma:index="28" nillable="true" ma:displayName="Data e Aksesimit të Fundit" ma:format="DateTime" ma:internalName="Data_x0020_e_x0020_Aksesimit_x0020_t_x00eb__x0020_Fundit">
      <xsd:simpleType>
        <xsd:restriction base="dms:DateTime">
</xsd:restriction>
      </xsd:simpleType>
    </xsd:element>
    <xsd:element name="Eligible_x0020_To_x0020_Select" ma:index="29" nillable="true" ma:displayName="Eligible To Select" ma:default="0" ma:internalName="Eligible_x0020_To_x0020_Select">
      <xsd:simpleType>
        <xsd:restriction base="dms:Boole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7.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656EE49-0CB9-4330-8F3B-9CB56A20764C}">
  <ds:schemaRefs>
    <ds:schemaRef ds:uri="http://schemas.microsoft.com/sharepoint/v3/contenttype/forms"/>
  </ds:schemaRefs>
</ds:datastoreItem>
</file>

<file path=customXml/itemProps2.xml><?xml version="1.0" encoding="utf-8"?>
<ds:datastoreItem xmlns:ds="http://schemas.openxmlformats.org/officeDocument/2006/customXml" ds:itemID="{013EB140-C41B-4332-9D2C-1F3AE4780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9F1C3AD-539D-4524-8875-BFD43C57D6EB}">
  <ds:schemaRefs>
    <ds:schemaRef ds:uri="http://schemas.microsoft.com/office/2006/documentManagement/types"/>
    <ds:schemaRef ds:uri="http://purl.org/dc/dcmitype/"/>
    <ds:schemaRef ds:uri="http://purl.org/dc/elements/1.1/"/>
    <ds:schemaRef ds:uri="http://schemas.microsoft.com/office/2006/metadata/properties"/>
    <ds:schemaRef ds:uri="0e656187-b300-4fb0-8bf4-3a50f872073c"/>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4CB0C77E-E45A-4FB1-9124-E0AB1D8D913A}">
  <ds:schemaRefs>
    <ds:schemaRef ds:uri="http://schemas.microsoft.com/office/2006/metadata/properties"/>
    <ds:schemaRef ds:uri="http://schemas.microsoft.com/office/infopath/2007/PartnerControls"/>
    <ds:schemaRef ds:uri="0e656187-b300-4fb0-8bf4-3a50f872073c"/>
  </ds:schemaRefs>
</ds:datastoreItem>
</file>

<file path=customXml/itemProps5.xml><?xml version="1.0" encoding="utf-8"?>
<ds:datastoreItem xmlns:ds="http://schemas.openxmlformats.org/officeDocument/2006/customXml" ds:itemID="{22DBFD7A-D8FD-4E3D-A3A6-C8396BFA2494}">
  <ds:schemaRefs>
    <ds:schemaRef ds:uri="http://schemas.microsoft.com/sharepoint/v3/contenttype/forms"/>
  </ds:schemaRefs>
</ds:datastoreItem>
</file>

<file path=customXml/itemProps6.xml><?xml version="1.0" encoding="utf-8"?>
<ds:datastoreItem xmlns:ds="http://schemas.openxmlformats.org/officeDocument/2006/customXml" ds:itemID="{D6D6A8EE-444F-4AE5-8CE7-2C38F98D6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7.xml><?xml version="1.0" encoding="utf-8"?>
<ds:datastoreItem xmlns:ds="http://schemas.openxmlformats.org/officeDocument/2006/customXml" ds:itemID="{98BB4179-3D3B-4052-918C-B0F58C65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20</Pages>
  <Words>1658</Words>
  <Characters>9454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spkomdpsharr</dc:creator>
  <cp:lastModifiedBy>Jorina Kryeziu</cp:lastModifiedBy>
  <cp:revision>111</cp:revision>
  <cp:lastPrinted>2025-06-11T07:54:00Z</cp:lastPrinted>
  <dcterms:created xsi:type="dcterms:W3CDTF">2025-04-16T13:36:00Z</dcterms:created>
  <dcterms:modified xsi:type="dcterms:W3CDTF">2025-06-13T09:33:00Z</dcterms:modified>
</cp:coreProperties>
</file>