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28C4" w14:textId="77777777" w:rsidR="00631D38" w:rsidRDefault="001B575C" w:rsidP="001B575C">
      <w:p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 xml:space="preserve">Në kuptim të ligjit nr.9126, date 29.7.2003 “Per perdorimin civil te lendeve plasese ne republiken e shqiperise”, "Lende plasëse" janë te gjitha ato bashkime ose përzierje te ndryshme kimike, te cilat, pa praninë e oksigjenit, nen ndikimin e ngacmimeve te jashtme, pësojnë ndryshime shume te shpejta fiziko-kimike, te shoqëruara me temperature te larte dhe çlirim gazrash ne sasi e presion te larte, te afta për te kryer pune, te cilat plotësojnë standardet e përdorimit ne veprimtari civile. </w:t>
      </w:r>
    </w:p>
    <w:p w14:paraId="4C65663B" w14:textId="1F402E8A" w:rsidR="00631D38" w:rsidRDefault="001B575C" w:rsidP="001B575C">
      <w:p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>Lende plasëse për përdorim civil janë dinamiti, amonitet dhe çdo lloj lende tjetër, qe kane te njëjtën rrezikshmëri.</w:t>
      </w:r>
    </w:p>
    <w:p w14:paraId="76ABFB64" w14:textId="77777777" w:rsidR="00631D38" w:rsidRDefault="001B575C" w:rsidP="001B575C">
      <w:p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>"Materiale plasëse" janë te gjitha llojet e kapsollave, te fitilave plasës, ndezës e zjarr përcjellës, si dhe shpërthyesit ne ngarkesat e përforcimit.</w:t>
      </w:r>
    </w:p>
    <w:p w14:paraId="57B5839B" w14:textId="526A49F2" w:rsidR="001B575C" w:rsidRPr="00111D57" w:rsidRDefault="001B575C" w:rsidP="001B575C">
      <w:p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>"Parti lendesh plasëse" është një sasi e caktuar lendesh plasëse (ne cope, ne vëllim ose ne mase), prodhuar ne kushte tërësisht te barabarta, shoqëruar me specifikime teknike.</w:t>
      </w:r>
    </w:p>
    <w:p w14:paraId="6986B8C8" w14:textId="77777777" w:rsidR="001B575C" w:rsidRPr="00111D57" w:rsidRDefault="001B575C" w:rsidP="001B575C">
      <w:p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>Për këtë nga ana e Autoritetit të Kontrollit Shtëtëror të Eksporteve lëshohet:</w:t>
      </w:r>
    </w:p>
    <w:p w14:paraId="27CC7ED5" w14:textId="77777777" w:rsidR="001B575C" w:rsidRPr="001B575C" w:rsidRDefault="001B575C" w:rsidP="001B575C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bookmarkStart w:id="0" w:name="_Hlk63852991"/>
      <w:r w:rsidRPr="001B575C">
        <w:rPr>
          <w:rFonts w:ascii="Book Antiqua" w:hAnsi="Book Antiqua"/>
          <w:sz w:val="24"/>
          <w:szCs w:val="24"/>
        </w:rPr>
        <w:t>Licencë eksporti të lëndëve piroteknike për përdorim civil,</w:t>
      </w:r>
    </w:p>
    <w:p w14:paraId="576B74B3" w14:textId="77777777" w:rsidR="001B575C" w:rsidRPr="001B575C" w:rsidRDefault="001B575C" w:rsidP="001B575C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B575C">
        <w:rPr>
          <w:rFonts w:ascii="Book Antiqua" w:hAnsi="Book Antiqua"/>
          <w:sz w:val="24"/>
          <w:szCs w:val="24"/>
        </w:rPr>
        <w:t>Licensë Importi të lëndëve piroteknike për përdorim civil,</w:t>
      </w:r>
    </w:p>
    <w:p w14:paraId="156BCBE8" w14:textId="6AFDD3E7" w:rsidR="001B575C" w:rsidRPr="001B575C" w:rsidRDefault="001B575C" w:rsidP="001B575C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1B575C">
        <w:rPr>
          <w:rFonts w:ascii="Book Antiqua" w:hAnsi="Book Antiqua"/>
          <w:sz w:val="24"/>
          <w:szCs w:val="24"/>
        </w:rPr>
        <w:t>Licensë prodhimi të lëndëve p</w:t>
      </w:r>
      <w:r w:rsidR="00631D38">
        <w:rPr>
          <w:rFonts w:ascii="Book Antiqua" w:hAnsi="Book Antiqua"/>
          <w:sz w:val="24"/>
          <w:szCs w:val="24"/>
        </w:rPr>
        <w:t>i</w:t>
      </w:r>
      <w:r w:rsidRPr="001B575C">
        <w:rPr>
          <w:rFonts w:ascii="Book Antiqua" w:hAnsi="Book Antiqua"/>
          <w:sz w:val="24"/>
          <w:szCs w:val="24"/>
        </w:rPr>
        <w:t>r</w:t>
      </w:r>
      <w:bookmarkStart w:id="1" w:name="_GoBack"/>
      <w:bookmarkEnd w:id="1"/>
      <w:r w:rsidRPr="001B575C">
        <w:rPr>
          <w:rFonts w:ascii="Book Antiqua" w:hAnsi="Book Antiqua"/>
          <w:sz w:val="24"/>
          <w:szCs w:val="24"/>
        </w:rPr>
        <w:t>roteknike për përdorim civil,</w:t>
      </w:r>
      <w:bookmarkEnd w:id="0"/>
    </w:p>
    <w:p w14:paraId="635C191C" w14:textId="77777777" w:rsidR="001B575C" w:rsidRDefault="001B575C" w:rsidP="001B575C">
      <w:pPr>
        <w:jc w:val="both"/>
        <w:rPr>
          <w:rFonts w:ascii="Book Antiqua" w:hAnsi="Book Antiqua"/>
          <w:sz w:val="24"/>
          <w:szCs w:val="24"/>
        </w:rPr>
      </w:pPr>
    </w:p>
    <w:p w14:paraId="343E4FD3" w14:textId="75D76574" w:rsidR="001B575C" w:rsidRPr="00BF0C1D" w:rsidRDefault="001B575C" w:rsidP="00631D38">
      <w:pPr>
        <w:jc w:val="both"/>
        <w:rPr>
          <w:rFonts w:ascii="Book Antiqua" w:hAnsi="Book Antiqua"/>
          <w:sz w:val="24"/>
          <w:szCs w:val="24"/>
        </w:rPr>
      </w:pPr>
      <w:r w:rsidRPr="00BF0C1D">
        <w:rPr>
          <w:rFonts w:ascii="Book Antiqua" w:hAnsi="Book Antiqua"/>
          <w:sz w:val="24"/>
          <w:szCs w:val="24"/>
        </w:rPr>
        <w:t xml:space="preserve">Për referencë ligjore dhe dokumentacionin që duhet të paraqese subjekti </w:t>
      </w:r>
      <w:r>
        <w:rPr>
          <w:rFonts w:ascii="Book Antiqua" w:hAnsi="Book Antiqua"/>
          <w:sz w:val="24"/>
          <w:szCs w:val="24"/>
        </w:rPr>
        <w:t xml:space="preserve">për tu pajisur me një nga aktet e mësipërme </w:t>
      </w:r>
      <w:r w:rsidRPr="00BF0C1D">
        <w:rPr>
          <w:rFonts w:ascii="Book Antiqua" w:hAnsi="Book Antiqua"/>
          <w:sz w:val="24"/>
          <w:szCs w:val="24"/>
        </w:rPr>
        <w:t>duhet të klikoni në linkun e mëposhtëm:</w:t>
      </w:r>
    </w:p>
    <w:p w14:paraId="558929EB" w14:textId="77777777" w:rsidR="001B575C" w:rsidRPr="00BF0C1D" w:rsidRDefault="001B575C" w:rsidP="001B575C">
      <w:pPr>
        <w:jc w:val="both"/>
        <w:rPr>
          <w:rFonts w:ascii="Book Antiqua" w:hAnsi="Book Antiqua"/>
          <w:sz w:val="24"/>
          <w:szCs w:val="24"/>
        </w:rPr>
      </w:pPr>
      <w:r w:rsidRPr="00BF0C1D">
        <w:rPr>
          <w:rFonts w:ascii="Book Antiqua" w:hAnsi="Book Antiqua"/>
          <w:sz w:val="24"/>
          <w:szCs w:val="24"/>
        </w:rPr>
        <w:t>(linku)</w:t>
      </w:r>
    </w:p>
    <w:p w14:paraId="0A19F52A" w14:textId="77777777" w:rsidR="001B575C" w:rsidRPr="00BF0C1D" w:rsidRDefault="001B575C" w:rsidP="001B575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Pr="00BF0C1D">
        <w:rPr>
          <w:rFonts w:ascii="Book Antiqua" w:hAnsi="Book Antiqua"/>
          <w:sz w:val="24"/>
          <w:szCs w:val="24"/>
        </w:rPr>
        <w:t xml:space="preserve">ubjektet mund të aplikojnë edhe online duke klikuar në linkun e mëposhtëm: </w:t>
      </w:r>
    </w:p>
    <w:p w14:paraId="20DF091A" w14:textId="77777777" w:rsidR="001B575C" w:rsidRPr="00BF0C1D" w:rsidRDefault="001B575C" w:rsidP="001B575C">
      <w:pPr>
        <w:jc w:val="both"/>
        <w:rPr>
          <w:rFonts w:ascii="Book Antiqua" w:hAnsi="Book Antiqua"/>
          <w:sz w:val="24"/>
          <w:szCs w:val="24"/>
        </w:rPr>
      </w:pPr>
      <w:r w:rsidRPr="00BF0C1D">
        <w:rPr>
          <w:rFonts w:ascii="Book Antiqua" w:hAnsi="Book Antiqua"/>
          <w:sz w:val="24"/>
          <w:szCs w:val="24"/>
        </w:rPr>
        <w:t>(linku)</w:t>
      </w:r>
    </w:p>
    <w:p w14:paraId="276CF0CE" w14:textId="77777777" w:rsidR="001B575C" w:rsidRPr="00111D57" w:rsidRDefault="001B575C" w:rsidP="001B575C">
      <w:pPr>
        <w:jc w:val="both"/>
        <w:rPr>
          <w:rFonts w:ascii="Book Antiqua" w:hAnsi="Book Antiqua"/>
          <w:sz w:val="24"/>
          <w:szCs w:val="24"/>
        </w:rPr>
      </w:pPr>
    </w:p>
    <w:p w14:paraId="195ED7D2" w14:textId="77777777" w:rsidR="001B575C" w:rsidRPr="00111D57" w:rsidRDefault="001B575C" w:rsidP="001B575C">
      <w:pPr>
        <w:jc w:val="both"/>
        <w:rPr>
          <w:rFonts w:ascii="Book Antiqua" w:hAnsi="Book Antiqua"/>
          <w:sz w:val="24"/>
          <w:szCs w:val="24"/>
        </w:rPr>
      </w:pPr>
    </w:p>
    <w:p w14:paraId="439AB1F2" w14:textId="77777777" w:rsidR="00A91E6B" w:rsidRDefault="00A91E6B"/>
    <w:sectPr w:rsidR="00A91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16EE"/>
    <w:multiLevelType w:val="hybridMultilevel"/>
    <w:tmpl w:val="9790DC76"/>
    <w:lvl w:ilvl="0" w:tplc="041C000F">
      <w:start w:val="1"/>
      <w:numFmt w:val="decimal"/>
      <w:lvlText w:val="%1."/>
      <w:lvlJc w:val="left"/>
      <w:pPr>
        <w:ind w:left="644" w:hanging="360"/>
      </w:p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F44BC9"/>
    <w:multiLevelType w:val="hybridMultilevel"/>
    <w:tmpl w:val="23D0375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B"/>
    <w:rsid w:val="001B575C"/>
    <w:rsid w:val="00631D38"/>
    <w:rsid w:val="00A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FF9"/>
  <w15:chartTrackingRefBased/>
  <w15:docId w15:val="{14BDAB45-CEC0-4007-83BF-9F78030B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Eltiona Metani</dc:creator>
  <cp:keywords/>
  <dc:description/>
  <cp:lastModifiedBy>Gentiana Milkani</cp:lastModifiedBy>
  <cp:revision>3</cp:revision>
  <dcterms:created xsi:type="dcterms:W3CDTF">2021-02-10T12:04:00Z</dcterms:created>
  <dcterms:modified xsi:type="dcterms:W3CDTF">2021-02-15T12:09:00Z</dcterms:modified>
</cp:coreProperties>
</file>