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0BC" w:rsidRPr="0015595C" w:rsidRDefault="003830BC" w:rsidP="003830BC">
      <w:pPr>
        <w:pStyle w:val="Normal0"/>
        <w:jc w:val="center"/>
        <w:rPr>
          <w:rFonts w:ascii="Book Antiqua" w:hAnsi="Book Antiqua"/>
          <w:b/>
          <w:sz w:val="32"/>
          <w:szCs w:val="32"/>
          <w:lang w:val="sq-AL"/>
        </w:rPr>
      </w:pPr>
      <w:r w:rsidRPr="0015595C">
        <w:rPr>
          <w:rFonts w:ascii="Book Antiqua" w:hAnsi="Book Antiqua"/>
          <w:b/>
          <w:sz w:val="32"/>
          <w:szCs w:val="32"/>
          <w:highlight w:val="lightGray"/>
          <w:lang w:val="sq-AL"/>
        </w:rPr>
        <w:t>Licensë individuale për rieksport</w:t>
      </w:r>
      <w:r w:rsidRPr="0015595C">
        <w:rPr>
          <w:rFonts w:ascii="Book Antiqua" w:hAnsi="Book Antiqua"/>
          <w:b/>
          <w:i/>
          <w:sz w:val="32"/>
          <w:szCs w:val="32"/>
          <w:highlight w:val="lightGray"/>
          <w:lang w:val="sq-AL"/>
        </w:rPr>
        <w:t xml:space="preserve"> </w:t>
      </w:r>
      <w:r w:rsidRPr="0015595C">
        <w:rPr>
          <w:rFonts w:ascii="Book Antiqua" w:hAnsi="Book Antiqua"/>
          <w:b/>
          <w:sz w:val="32"/>
          <w:szCs w:val="32"/>
          <w:highlight w:val="lightGray"/>
          <w:lang w:val="sq-AL"/>
        </w:rPr>
        <w:t>për artikujt dhe teknol</w:t>
      </w:r>
      <w:r w:rsidR="00EE5E56">
        <w:rPr>
          <w:rFonts w:ascii="Book Antiqua" w:hAnsi="Book Antiqua"/>
          <w:b/>
          <w:sz w:val="32"/>
          <w:szCs w:val="32"/>
          <w:highlight w:val="lightGray"/>
          <w:lang w:val="sq-AL"/>
        </w:rPr>
        <w:t>o</w:t>
      </w:r>
      <w:bookmarkStart w:id="0" w:name="_GoBack"/>
      <w:bookmarkEnd w:id="0"/>
      <w:r w:rsidRPr="0015595C">
        <w:rPr>
          <w:rFonts w:ascii="Book Antiqua" w:hAnsi="Book Antiqua"/>
          <w:b/>
          <w:sz w:val="32"/>
          <w:szCs w:val="32"/>
          <w:highlight w:val="lightGray"/>
          <w:lang w:val="sq-AL"/>
        </w:rPr>
        <w:t>gjitë me përdorim të dyfishtë</w:t>
      </w:r>
    </w:p>
    <w:p w:rsidR="003830BC" w:rsidRPr="0015595C" w:rsidRDefault="003830BC" w:rsidP="003830BC">
      <w:pPr>
        <w:pStyle w:val="Normal0"/>
        <w:rPr>
          <w:rFonts w:ascii="Book Antiqua" w:hAnsi="Book Antiqua"/>
          <w:lang w:val="sq-AL"/>
        </w:rPr>
      </w:pPr>
    </w:p>
    <w:p w:rsidR="003830BC" w:rsidRPr="0015595C" w:rsidRDefault="003830BC" w:rsidP="003830BC">
      <w:pPr>
        <w:pStyle w:val="Normal0"/>
        <w:ind w:left="284"/>
        <w:jc w:val="both"/>
        <w:rPr>
          <w:rFonts w:ascii="Book Antiqua" w:hAnsi="Book Antiqua"/>
          <w:lang w:val="sq-AL"/>
        </w:rPr>
      </w:pPr>
      <w:r w:rsidRPr="0015595C">
        <w:rPr>
          <w:rFonts w:ascii="Book Antiqua" w:hAnsi="Book Antiqua"/>
          <w:lang w:val="sq-AL"/>
        </w:rPr>
        <w:t>Personi fizik/ juridik publik ose privat i cili kërkon të pajiset me Licensë Individuale për Rieksport, duhet të paraqesë dokumentacionin si më poshtë:</w:t>
      </w:r>
    </w:p>
    <w:p w:rsidR="003830BC" w:rsidRPr="0015595C" w:rsidRDefault="003830BC" w:rsidP="003830BC">
      <w:pPr>
        <w:pStyle w:val="Normal0"/>
        <w:ind w:left="720"/>
        <w:jc w:val="both"/>
        <w:rPr>
          <w:rFonts w:ascii="Book Antiqua" w:hAnsi="Book Antiqua"/>
          <w:lang w:val="sq-AL"/>
        </w:rPr>
      </w:pPr>
    </w:p>
    <w:p w:rsidR="003830BC" w:rsidRPr="0015595C" w:rsidRDefault="003830BC" w:rsidP="003830BC">
      <w:pPr>
        <w:pStyle w:val="Normal0"/>
        <w:numPr>
          <w:ilvl w:val="0"/>
          <w:numId w:val="24"/>
        </w:numPr>
        <w:jc w:val="both"/>
        <w:rPr>
          <w:rFonts w:ascii="Book Antiqua" w:hAnsi="Book Antiqua"/>
          <w:lang w:val="sq-AL"/>
        </w:rPr>
      </w:pPr>
      <w:r w:rsidRPr="0015595C">
        <w:rPr>
          <w:rFonts w:ascii="Book Antiqua" w:hAnsi="Book Antiqua"/>
          <w:lang w:val="sq-AL"/>
        </w:rPr>
        <w:t>Kërkesa për licensë e plotësuar sipas formularit tip, në bazë të udhëzimeve të përcaktuara në këtë formular, firmosur nga përfaqësuesi ligjor i subjektit (kopje e pasaportës/ID).</w:t>
      </w:r>
    </w:p>
    <w:p w:rsidR="003830BC" w:rsidRPr="0015595C" w:rsidRDefault="003830BC" w:rsidP="003830BC">
      <w:pPr>
        <w:pStyle w:val="Normal0"/>
        <w:numPr>
          <w:ilvl w:val="0"/>
          <w:numId w:val="24"/>
        </w:numPr>
        <w:jc w:val="both"/>
        <w:rPr>
          <w:rFonts w:ascii="Book Antiqua" w:hAnsi="Book Antiqua"/>
          <w:lang w:val="sq-AL"/>
        </w:rPr>
      </w:pPr>
      <w:r w:rsidRPr="0015595C">
        <w:rPr>
          <w:rFonts w:ascii="Book Antiqua" w:hAnsi="Book Antiqua"/>
          <w:lang w:val="sq-AL"/>
        </w:rPr>
        <w:t>Për subjektet juridike publike, Autorizim për përfaqësuesin e institucionit për ndjekjen e procedurës së licensimit.</w:t>
      </w:r>
    </w:p>
    <w:p w:rsidR="003830BC" w:rsidRPr="0015595C" w:rsidRDefault="003830BC" w:rsidP="003830BC">
      <w:pPr>
        <w:pStyle w:val="Normal0"/>
        <w:numPr>
          <w:ilvl w:val="0"/>
          <w:numId w:val="24"/>
        </w:numPr>
        <w:jc w:val="both"/>
        <w:rPr>
          <w:rFonts w:ascii="Book Antiqua" w:hAnsi="Book Antiqua"/>
          <w:lang w:val="sq-AL"/>
        </w:rPr>
      </w:pPr>
      <w:r w:rsidRPr="0015595C">
        <w:rPr>
          <w:rFonts w:ascii="Book Antiqua" w:hAnsi="Book Antiqua"/>
          <w:lang w:val="sq-AL"/>
        </w:rPr>
        <w:t xml:space="preserve">Vërtetim nga banka ku do të kryhet transferimi monetar </w:t>
      </w:r>
    </w:p>
    <w:p w:rsidR="003830BC" w:rsidRPr="0015595C" w:rsidRDefault="003830BC" w:rsidP="003830BC">
      <w:pPr>
        <w:pStyle w:val="Normal0"/>
        <w:numPr>
          <w:ilvl w:val="0"/>
          <w:numId w:val="24"/>
        </w:numPr>
        <w:jc w:val="both"/>
        <w:rPr>
          <w:rFonts w:ascii="Book Antiqua" w:hAnsi="Book Antiqua"/>
          <w:lang w:val="sq-AL"/>
        </w:rPr>
      </w:pPr>
      <w:r w:rsidRPr="0015595C">
        <w:rPr>
          <w:rFonts w:ascii="Book Antiqua" w:hAnsi="Book Antiqua"/>
          <w:i/>
          <w:lang w:val="sq-AL"/>
        </w:rPr>
        <w:t>C</w:t>
      </w:r>
      <w:r w:rsidRPr="0015595C">
        <w:rPr>
          <w:rFonts w:ascii="Book Antiqua" w:hAnsi="Book Antiqua"/>
          <w:lang w:val="sq-AL"/>
        </w:rPr>
        <w:t>ertifikatë ndërkombëtare import, Liçensën e importit ose deklaratën e përdoruesit të fundit ku të përcaktohet edhe qëllimi i përdorimit</w:t>
      </w:r>
    </w:p>
    <w:p w:rsidR="003830BC" w:rsidRPr="0015595C" w:rsidRDefault="003830BC" w:rsidP="003830BC">
      <w:pPr>
        <w:pStyle w:val="Normal0"/>
        <w:numPr>
          <w:ilvl w:val="0"/>
          <w:numId w:val="24"/>
        </w:numPr>
        <w:jc w:val="both"/>
        <w:rPr>
          <w:rFonts w:ascii="Book Antiqua" w:hAnsi="Book Antiqua"/>
          <w:lang w:val="sq-AL"/>
        </w:rPr>
      </w:pPr>
      <w:r w:rsidRPr="0015595C">
        <w:rPr>
          <w:rFonts w:ascii="Book Antiqua" w:hAnsi="Book Antiqua"/>
          <w:lang w:val="sq-AL"/>
        </w:rPr>
        <w:t xml:space="preserve">Kopje të noterizuara të kontratës apo porosisë, </w:t>
      </w:r>
    </w:p>
    <w:p w:rsidR="003830BC" w:rsidRPr="0015595C" w:rsidRDefault="003830BC" w:rsidP="003830BC">
      <w:pPr>
        <w:pStyle w:val="Normal0"/>
        <w:numPr>
          <w:ilvl w:val="0"/>
          <w:numId w:val="24"/>
        </w:numPr>
        <w:jc w:val="both"/>
        <w:rPr>
          <w:rFonts w:ascii="Book Antiqua" w:hAnsi="Book Antiqua"/>
          <w:lang w:val="sq-AL"/>
        </w:rPr>
      </w:pPr>
      <w:r w:rsidRPr="0015595C">
        <w:rPr>
          <w:rFonts w:ascii="Book Antiqua" w:hAnsi="Book Antiqua"/>
          <w:lang w:val="sq-AL"/>
        </w:rPr>
        <w:t>Dokumente që japin të dhëna për përshkrimin e mallit, kushtet e shpërndarjes, sasinë e mallit, vlerën e mallit, shtetin tranzit/transship, vendin e destinacionit dhe përdoruesin e fundit, dhe vendin e origjinës së mallit</w:t>
      </w:r>
      <w:r w:rsidRPr="0015595C">
        <w:rPr>
          <w:rFonts w:ascii="Book Antiqua" w:hAnsi="Book Antiqua"/>
          <w:b/>
          <w:lang w:val="sq-AL"/>
        </w:rPr>
        <w:t>.</w:t>
      </w:r>
    </w:p>
    <w:p w:rsidR="003830BC" w:rsidRPr="0015595C" w:rsidRDefault="003830BC" w:rsidP="003830BC">
      <w:pPr>
        <w:pStyle w:val="Normal0"/>
        <w:numPr>
          <w:ilvl w:val="0"/>
          <w:numId w:val="24"/>
        </w:numPr>
        <w:jc w:val="both"/>
        <w:rPr>
          <w:rFonts w:ascii="Book Antiqua" w:hAnsi="Book Antiqua"/>
          <w:lang w:val="sq-AL"/>
        </w:rPr>
      </w:pPr>
      <w:r w:rsidRPr="0015595C">
        <w:rPr>
          <w:rFonts w:ascii="Book Antiqua" w:hAnsi="Book Antiqua"/>
          <w:lang w:val="sq-AL"/>
        </w:rPr>
        <w:t>Dokumente që japin të dhëna për firmën partnere/ndërmjetës (nëse ka) mbi adresën, përfaqësuesin ligjor.</w:t>
      </w:r>
    </w:p>
    <w:p w:rsidR="003830BC" w:rsidRPr="0015595C" w:rsidRDefault="003830BC" w:rsidP="003830BC">
      <w:pPr>
        <w:pStyle w:val="Normal0"/>
        <w:numPr>
          <w:ilvl w:val="0"/>
          <w:numId w:val="24"/>
        </w:numPr>
        <w:jc w:val="both"/>
        <w:rPr>
          <w:rFonts w:ascii="Book Antiqua" w:hAnsi="Book Antiqua"/>
          <w:lang w:val="sq-AL"/>
        </w:rPr>
      </w:pPr>
      <w:r w:rsidRPr="0015595C">
        <w:rPr>
          <w:rFonts w:ascii="Book Antiqua" w:hAnsi="Book Antiqua"/>
          <w:lang w:val="sq-AL"/>
        </w:rPr>
        <w:t>Dokumente të tjera të vlefshme që do të konsiderohen si të tilla nga AKSHE.</w:t>
      </w:r>
    </w:p>
    <w:p w:rsidR="003830BC" w:rsidRPr="009A0530" w:rsidRDefault="003830BC" w:rsidP="003830BC">
      <w:pPr>
        <w:pStyle w:val="Akti"/>
        <w:keepNext w:val="0"/>
        <w:numPr>
          <w:ilvl w:val="0"/>
          <w:numId w:val="24"/>
        </w:numPr>
        <w:jc w:val="both"/>
        <w:rPr>
          <w:rFonts w:ascii="Book Antiqua" w:hAnsi="Book Antiqua"/>
          <w:b w:val="0"/>
          <w:color w:val="auto"/>
          <w:sz w:val="24"/>
          <w:szCs w:val="24"/>
          <w:lang w:val="sq-AL"/>
        </w:rPr>
      </w:pPr>
      <w:r w:rsidRPr="0015595C">
        <w:rPr>
          <w:rFonts w:ascii="Book Antiqua" w:hAnsi="Book Antiqua"/>
          <w:b w:val="0"/>
          <w:caps w:val="0"/>
          <w:color w:val="auto"/>
          <w:sz w:val="24"/>
          <w:szCs w:val="24"/>
          <w:lang w:val="sq-AL"/>
        </w:rPr>
        <w:t xml:space="preserve">Mandat-pagesën e tarifës përkatëse, caktuar me Vendimin e Këshillit të Ministrave nr. 341 datë 8.4.2009 ”Për përcaktimin e tarifave për lëshimin e dokumenteve ligjorë nga Autoriteti i Kontrollit Shtetëror të Eksporteve, subjekteve të përfshira në transferimet ndërkombëtare të mallrave ushtarake dhe mallrave e teknologjive me përdorim të dyfishtë”, </w:t>
      </w:r>
    </w:p>
    <w:p w:rsidR="009A0530" w:rsidRDefault="009A0530" w:rsidP="009A0530">
      <w:pPr>
        <w:pStyle w:val="Akti"/>
        <w:keepNext w:val="0"/>
        <w:numPr>
          <w:ilvl w:val="0"/>
          <w:numId w:val="24"/>
        </w:numPr>
        <w:jc w:val="both"/>
        <w:rPr>
          <w:rFonts w:ascii="Book Antiqua" w:hAnsi="Book Antiqua"/>
          <w:b w:val="0"/>
          <w:color w:val="auto"/>
          <w:sz w:val="24"/>
          <w:szCs w:val="24"/>
          <w:lang w:val="sq-AL"/>
        </w:rPr>
      </w:pPr>
      <w:r>
        <w:rPr>
          <w:rFonts w:ascii="Book Antiqua" w:hAnsi="Book Antiqua"/>
          <w:b w:val="0"/>
          <w:caps w:val="0"/>
          <w:color w:val="auto"/>
          <w:sz w:val="24"/>
          <w:szCs w:val="24"/>
          <w:lang w:val="sq-AL"/>
        </w:rPr>
        <w:t>Miratimin nga vendi i origjines/vendi eksportues, për ri-eksportin e këtyre mallrave.</w:t>
      </w:r>
    </w:p>
    <w:p w:rsidR="009A0530" w:rsidRPr="0015595C" w:rsidRDefault="009A0530" w:rsidP="009A0530">
      <w:pPr>
        <w:pStyle w:val="Akti"/>
        <w:keepNext w:val="0"/>
        <w:ind w:left="720"/>
        <w:jc w:val="both"/>
        <w:rPr>
          <w:rFonts w:ascii="Book Antiqua" w:hAnsi="Book Antiqua"/>
          <w:b w:val="0"/>
          <w:color w:val="auto"/>
          <w:sz w:val="24"/>
          <w:szCs w:val="24"/>
          <w:lang w:val="sq-AL"/>
        </w:rPr>
      </w:pPr>
    </w:p>
    <w:p w:rsidR="003830BC" w:rsidRPr="0015595C" w:rsidRDefault="003830BC" w:rsidP="003830BC">
      <w:pPr>
        <w:pStyle w:val="Normal0"/>
        <w:ind w:left="720"/>
        <w:jc w:val="both"/>
        <w:rPr>
          <w:rFonts w:ascii="Book Antiqua" w:hAnsi="Book Antiqua"/>
          <w:lang w:val="sq-AL"/>
        </w:rPr>
      </w:pPr>
    </w:p>
    <w:p w:rsidR="003830BC" w:rsidRPr="0015595C" w:rsidRDefault="003830BC" w:rsidP="003830BC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 w:rsidRPr="0015595C">
        <w:rPr>
          <w:rFonts w:ascii="Book Antiqua" w:hAnsi="Book Antiqua"/>
          <w:lang w:val="sq-AL"/>
        </w:rPr>
        <w:t xml:space="preserve">Subjekti i huaj duhet të vërtetojë se ai i plotëson të gjitha kërkesat e renditura më sipër. Nëse dokumentet e sipërpërmendur nuk lëshohen në shtetin e tyre të origjinës, atëherë duhet të sjellë dokumente analoge ose të formulojë një deklaratë me shkrim. </w:t>
      </w:r>
    </w:p>
    <w:p w:rsidR="003830BC" w:rsidRPr="0015595C" w:rsidRDefault="003830BC" w:rsidP="003830BC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 w:rsidRPr="0015595C">
        <w:rPr>
          <w:rFonts w:ascii="Book Antiqua" w:hAnsi="Book Antiqua"/>
          <w:lang w:val="sq-AL"/>
        </w:rPr>
        <w:t>Dokumentet zyrtare në gjuhë të huaj duhet të shoqërohen me një përkthim të noterizuar në gjuhën shqipe.</w:t>
      </w:r>
    </w:p>
    <w:p w:rsidR="003830BC" w:rsidRPr="0015595C" w:rsidRDefault="003830BC" w:rsidP="003830BC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 w:rsidRPr="0015595C">
        <w:rPr>
          <w:rFonts w:ascii="Book Antiqua" w:hAnsi="Book Antiqua"/>
          <w:lang w:val="sq-AL"/>
        </w:rPr>
        <w:t>Dokumentacioni ligjor i subjekteve duhet të jetë lëshuar brenda tre muajve të fundit, nga data e aplikimit.</w:t>
      </w:r>
    </w:p>
    <w:p w:rsidR="003830BC" w:rsidRPr="0015595C" w:rsidRDefault="003830BC" w:rsidP="003830BC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 w:rsidRPr="0015595C">
        <w:rPr>
          <w:rFonts w:ascii="Book Antiqua" w:hAnsi="Book Antiqua"/>
          <w:lang w:val="sq-AL"/>
        </w:rPr>
        <w:t>Dokumentacioni ligjor i cili është brenda vlefshmërisë do të merret në konsideratë edhe në aplikime të mëvonshme</w:t>
      </w:r>
    </w:p>
    <w:p w:rsidR="003830BC" w:rsidRPr="0015595C" w:rsidRDefault="003830BC" w:rsidP="003830BC">
      <w:pPr>
        <w:pStyle w:val="Normal0"/>
        <w:jc w:val="both"/>
        <w:rPr>
          <w:rFonts w:ascii="Book Antiqua" w:hAnsi="Book Antiqua"/>
          <w:lang w:val="sq-AL"/>
        </w:rPr>
      </w:pPr>
      <w:r w:rsidRPr="0015595C">
        <w:rPr>
          <w:rFonts w:ascii="Book Antiqua" w:hAnsi="Book Antiqua"/>
          <w:lang w:val="sq-AL"/>
        </w:rPr>
        <w:t>Për sa më sipër i gjithë dokumentacioni duhet të jetë origjinal, ose fotokopje e noterizuar.</w:t>
      </w:r>
    </w:p>
    <w:p w:rsidR="003830BC" w:rsidRPr="0015595C" w:rsidRDefault="003830BC" w:rsidP="003830BC">
      <w:pPr>
        <w:pStyle w:val="NoSpacing"/>
      </w:pPr>
    </w:p>
    <w:p w:rsidR="003830BC" w:rsidRPr="0015595C" w:rsidRDefault="003830BC" w:rsidP="003830BC">
      <w:pPr>
        <w:pStyle w:val="Normal0"/>
        <w:jc w:val="both"/>
        <w:rPr>
          <w:rFonts w:ascii="Book Antiqua" w:hAnsi="Book Antiqua"/>
          <w:color w:val="0000FF"/>
          <w:lang w:val="sq-AL"/>
        </w:rPr>
      </w:pPr>
      <w:r w:rsidRPr="0015595C">
        <w:rPr>
          <w:rFonts w:ascii="Book Antiqua" w:hAnsi="Book Antiqua"/>
          <w:lang w:val="sq-AL"/>
        </w:rPr>
        <w:t xml:space="preserve">Për çdo informacion mund të kontaktoni ne adresën </w:t>
      </w:r>
      <w:hyperlink r:id="rId5" w:history="1">
        <w:r w:rsidRPr="0015595C">
          <w:rPr>
            <w:rStyle w:val="Hyperlink"/>
            <w:rFonts w:ascii="Book Antiqua" w:hAnsi="Book Antiqua"/>
            <w:lang w:val="sq-AL"/>
          </w:rPr>
          <w:t>www.akshe.gov.al</w:t>
        </w:r>
      </w:hyperlink>
      <w:r>
        <w:rPr>
          <w:rFonts w:ascii="Book Antiqua" w:hAnsi="Book Antiqua"/>
          <w:color w:val="0000FF"/>
          <w:lang w:val="sq-AL"/>
        </w:rPr>
        <w:t>.</w:t>
      </w:r>
    </w:p>
    <w:p w:rsidR="00190CF3" w:rsidRPr="0033076B" w:rsidRDefault="00EE5E56" w:rsidP="0033076B"/>
    <w:sectPr w:rsidR="00190CF3" w:rsidRPr="00330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C15"/>
    <w:multiLevelType w:val="hybridMultilevel"/>
    <w:tmpl w:val="5158F3D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77021F88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AD303D8"/>
    <w:multiLevelType w:val="hybridMultilevel"/>
    <w:tmpl w:val="50E6072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0F4F6FA4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87894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D20EB3"/>
    <w:multiLevelType w:val="hybridMultilevel"/>
    <w:tmpl w:val="6B4A87DC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6979F5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A37DA4"/>
    <w:multiLevelType w:val="hybridMultilevel"/>
    <w:tmpl w:val="87E02762"/>
    <w:lvl w:ilvl="0" w:tplc="F53E0F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CE2D1C"/>
    <w:multiLevelType w:val="hybridMultilevel"/>
    <w:tmpl w:val="6B4A87DC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92753A"/>
    <w:multiLevelType w:val="hybridMultilevel"/>
    <w:tmpl w:val="02BAFE3E"/>
    <w:lvl w:ilvl="0" w:tplc="54360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DE1DD4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2E1C94"/>
    <w:multiLevelType w:val="hybridMultilevel"/>
    <w:tmpl w:val="37482B88"/>
    <w:lvl w:ilvl="0" w:tplc="808CDC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16651"/>
    <w:multiLevelType w:val="hybridMultilevel"/>
    <w:tmpl w:val="57608666"/>
    <w:lvl w:ilvl="0" w:tplc="65AC01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01545"/>
    <w:multiLevelType w:val="hybridMultilevel"/>
    <w:tmpl w:val="BC1E6172"/>
    <w:lvl w:ilvl="0" w:tplc="CD00EFC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6297B"/>
    <w:multiLevelType w:val="hybridMultilevel"/>
    <w:tmpl w:val="B6CAE510"/>
    <w:lvl w:ilvl="0" w:tplc="5AE0DA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0729F"/>
    <w:multiLevelType w:val="hybridMultilevel"/>
    <w:tmpl w:val="7946073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6D7721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B92E23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71753B"/>
    <w:multiLevelType w:val="hybridMultilevel"/>
    <w:tmpl w:val="68CE31D2"/>
    <w:lvl w:ilvl="0" w:tplc="F53E0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A45CF"/>
    <w:multiLevelType w:val="hybridMultilevel"/>
    <w:tmpl w:val="E562833C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1D3780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D102A6"/>
    <w:multiLevelType w:val="hybridMultilevel"/>
    <w:tmpl w:val="A426F80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F5E15"/>
    <w:multiLevelType w:val="hybridMultilevel"/>
    <w:tmpl w:val="FD1A8042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4F11DC"/>
    <w:multiLevelType w:val="hybridMultilevel"/>
    <w:tmpl w:val="E89426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A90AE3"/>
    <w:multiLevelType w:val="hybridMultilevel"/>
    <w:tmpl w:val="FD1A8042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4D04AE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3"/>
  </w:num>
  <w:num w:numId="3">
    <w:abstractNumId w:val="21"/>
  </w:num>
  <w:num w:numId="4">
    <w:abstractNumId w:val="1"/>
  </w:num>
  <w:num w:numId="5">
    <w:abstractNumId w:val="13"/>
  </w:num>
  <w:num w:numId="6">
    <w:abstractNumId w:val="19"/>
  </w:num>
  <w:num w:numId="7">
    <w:abstractNumId w:val="15"/>
  </w:num>
  <w:num w:numId="8">
    <w:abstractNumId w:val="2"/>
  </w:num>
  <w:num w:numId="9">
    <w:abstractNumId w:val="17"/>
  </w:num>
  <w:num w:numId="10">
    <w:abstractNumId w:val="18"/>
  </w:num>
  <w:num w:numId="11">
    <w:abstractNumId w:val="6"/>
  </w:num>
  <w:num w:numId="12">
    <w:abstractNumId w:val="9"/>
  </w:num>
  <w:num w:numId="13">
    <w:abstractNumId w:val="0"/>
  </w:num>
  <w:num w:numId="14">
    <w:abstractNumId w:val="10"/>
  </w:num>
  <w:num w:numId="15">
    <w:abstractNumId w:val="8"/>
  </w:num>
  <w:num w:numId="16">
    <w:abstractNumId w:val="12"/>
  </w:num>
  <w:num w:numId="17">
    <w:abstractNumId w:val="4"/>
  </w:num>
  <w:num w:numId="18">
    <w:abstractNumId w:val="7"/>
  </w:num>
  <w:num w:numId="19">
    <w:abstractNumId w:val="16"/>
  </w:num>
  <w:num w:numId="20">
    <w:abstractNumId w:val="3"/>
  </w:num>
  <w:num w:numId="21">
    <w:abstractNumId w:val="20"/>
  </w:num>
  <w:num w:numId="22">
    <w:abstractNumId w:val="22"/>
  </w:num>
  <w:num w:numId="23">
    <w:abstractNumId w:val="14"/>
  </w:num>
  <w:num w:numId="24">
    <w:abstractNumId w:val="5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BC"/>
    <w:rsid w:val="00043745"/>
    <w:rsid w:val="001D5B0E"/>
    <w:rsid w:val="0027412F"/>
    <w:rsid w:val="0029128F"/>
    <w:rsid w:val="00292337"/>
    <w:rsid w:val="0033076B"/>
    <w:rsid w:val="0035197B"/>
    <w:rsid w:val="003556C2"/>
    <w:rsid w:val="003819BC"/>
    <w:rsid w:val="003830BC"/>
    <w:rsid w:val="00470E37"/>
    <w:rsid w:val="00536445"/>
    <w:rsid w:val="0056496E"/>
    <w:rsid w:val="005D6A73"/>
    <w:rsid w:val="006F5CF7"/>
    <w:rsid w:val="00735BC2"/>
    <w:rsid w:val="00752A66"/>
    <w:rsid w:val="007B7C8A"/>
    <w:rsid w:val="007C3DD6"/>
    <w:rsid w:val="00802CF6"/>
    <w:rsid w:val="00826E01"/>
    <w:rsid w:val="00930782"/>
    <w:rsid w:val="009A0530"/>
    <w:rsid w:val="009A6197"/>
    <w:rsid w:val="009F7334"/>
    <w:rsid w:val="00A14517"/>
    <w:rsid w:val="00A741A0"/>
    <w:rsid w:val="00A83FCB"/>
    <w:rsid w:val="00AE1BEA"/>
    <w:rsid w:val="00B13CA6"/>
    <w:rsid w:val="00B63364"/>
    <w:rsid w:val="00B95F33"/>
    <w:rsid w:val="00D24F9D"/>
    <w:rsid w:val="00D603EE"/>
    <w:rsid w:val="00D61FF4"/>
    <w:rsid w:val="00DB42B6"/>
    <w:rsid w:val="00EB35B6"/>
    <w:rsid w:val="00EC2827"/>
    <w:rsid w:val="00EE5E56"/>
    <w:rsid w:val="00F3417E"/>
    <w:rsid w:val="00F75A55"/>
    <w:rsid w:val="00F77562"/>
    <w:rsid w:val="00FB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57E9"/>
  <w15:chartTrackingRefBased/>
  <w15:docId w15:val="{7AD8C556-BD1A-4A5B-A574-AADB04A3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9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19BC"/>
    <w:pPr>
      <w:numPr>
        <w:numId w:val="1"/>
      </w:numPr>
      <w:spacing w:after="200" w:line="276" w:lineRule="auto"/>
      <w:contextualSpacing/>
    </w:pPr>
    <w:rPr>
      <w:rFonts w:ascii="Book Antiqua" w:eastAsia="Times New Roman" w:hAnsi="Book Antiqua"/>
      <w:lang w:eastAsia="sq-AL"/>
    </w:rPr>
  </w:style>
  <w:style w:type="paragraph" w:customStyle="1" w:styleId="Normal0">
    <w:name w:val="[Normal]"/>
    <w:rsid w:val="003819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kti">
    <w:name w:val="Akti"/>
    <w:rsid w:val="003819BC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character" w:styleId="Hyperlink">
    <w:name w:val="Hyperlink"/>
    <w:rsid w:val="003819BC"/>
    <w:rPr>
      <w:color w:val="0000FF"/>
      <w:u w:val="single"/>
    </w:rPr>
  </w:style>
  <w:style w:type="paragraph" w:styleId="NoSpacing">
    <w:name w:val="No Spacing"/>
    <w:uiPriority w:val="1"/>
    <w:qFormat/>
    <w:rsid w:val="00B13CA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ww.akshe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Drini Kallogjeri</dc:creator>
  <cp:keywords/>
  <dc:description/>
  <cp:lastModifiedBy>Drini Kallogjeri</cp:lastModifiedBy>
  <cp:revision>4</cp:revision>
  <dcterms:created xsi:type="dcterms:W3CDTF">2018-09-21T09:45:00Z</dcterms:created>
  <dcterms:modified xsi:type="dcterms:W3CDTF">2018-09-24T09:25:00Z</dcterms:modified>
</cp:coreProperties>
</file>